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6A4D" w14:textId="77777777" w:rsidR="00775398" w:rsidRDefault="00775398" w:rsidP="00775398">
      <w:pPr>
        <w:numPr>
          <w:ilvl w:val="12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B U R M I S T R Z    Ł A S K U</w:t>
      </w:r>
    </w:p>
    <w:p w14:paraId="53DFE151" w14:textId="77777777" w:rsidR="00775398" w:rsidRDefault="00775398" w:rsidP="00775398">
      <w:pPr>
        <w:pStyle w:val="Nagwek4"/>
        <w:numPr>
          <w:ilvl w:val="12"/>
          <w:numId w:val="0"/>
        </w:numPr>
        <w:tabs>
          <w:tab w:val="left" w:pos="2595"/>
          <w:tab w:val="center" w:pos="5233"/>
        </w:tabs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O G Ł A S Z A</w:t>
      </w:r>
      <w:r>
        <w:rPr>
          <w:sz w:val="24"/>
          <w:szCs w:val="24"/>
        </w:rPr>
        <w:t xml:space="preserve">    </w:t>
      </w:r>
    </w:p>
    <w:p w14:paraId="4ED3B5FE" w14:textId="48BE7D70" w:rsidR="00775398" w:rsidRDefault="001E4DB9" w:rsidP="00775398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I</w:t>
      </w:r>
      <w:r w:rsidR="00EA2C2A">
        <w:rPr>
          <w:b/>
          <w:sz w:val="24"/>
        </w:rPr>
        <w:t>I</w:t>
      </w:r>
      <w:r w:rsidR="00775398">
        <w:rPr>
          <w:b/>
          <w:sz w:val="24"/>
        </w:rPr>
        <w:t xml:space="preserve"> przetarg ustny nieograniczony na sprzedaż nieruchomości gruntow</w:t>
      </w:r>
      <w:r>
        <w:rPr>
          <w:b/>
          <w:sz w:val="24"/>
        </w:rPr>
        <w:t>ej</w:t>
      </w:r>
      <w:r w:rsidR="00775398">
        <w:rPr>
          <w:b/>
          <w:sz w:val="24"/>
        </w:rPr>
        <w:t xml:space="preserve"> niezabudowan</w:t>
      </w:r>
      <w:r>
        <w:rPr>
          <w:b/>
          <w:sz w:val="24"/>
        </w:rPr>
        <w:t>ej</w:t>
      </w:r>
      <w:r w:rsidR="00775398">
        <w:rPr>
          <w:b/>
          <w:sz w:val="24"/>
        </w:rPr>
        <w:t>, położon</w:t>
      </w:r>
      <w:r>
        <w:rPr>
          <w:b/>
          <w:sz w:val="24"/>
        </w:rPr>
        <w:t>ej</w:t>
      </w:r>
      <w:r w:rsidR="00775398">
        <w:rPr>
          <w:b/>
          <w:sz w:val="24"/>
        </w:rPr>
        <w:t xml:space="preserve"> w Orchowie</w:t>
      </w:r>
    </w:p>
    <w:p w14:paraId="2AF9BBC0" w14:textId="77777777" w:rsidR="00775398" w:rsidRDefault="00775398" w:rsidP="00775398">
      <w:pPr>
        <w:numPr>
          <w:ilvl w:val="12"/>
          <w:numId w:val="0"/>
        </w:numPr>
        <w:jc w:val="center"/>
        <w:rPr>
          <w:b/>
          <w:sz w:val="24"/>
        </w:rPr>
      </w:pPr>
    </w:p>
    <w:p w14:paraId="49A46C7F" w14:textId="3BB60E16" w:rsidR="00775398" w:rsidRDefault="00775398" w:rsidP="00775398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W miejscowym planie zagospodarowania przestrzennego zatwierdzon</w:t>
      </w:r>
      <w:r w:rsidR="001E4DB9">
        <w:rPr>
          <w:sz w:val="24"/>
        </w:rPr>
        <w:t>ym</w:t>
      </w:r>
      <w:r>
        <w:rPr>
          <w:sz w:val="24"/>
        </w:rPr>
        <w:t xml:space="preserve"> uchwałą nr XI/117/2019 Rady Miejskiej w Łasku z dnia 3 lipca 2019r. w sprawie uchwalenia miejscowego planu zagospodarowania przestrzennego dla obszaru położonego w miejscowości Orchów gmina Łask, działk</w:t>
      </w:r>
      <w:r w:rsidR="001E4DB9">
        <w:rPr>
          <w:sz w:val="24"/>
        </w:rPr>
        <w:t>a</w:t>
      </w:r>
      <w:r>
        <w:rPr>
          <w:sz w:val="24"/>
        </w:rPr>
        <w:t xml:space="preserve"> położon</w:t>
      </w:r>
      <w:r w:rsidR="001E4DB9">
        <w:rPr>
          <w:sz w:val="24"/>
        </w:rPr>
        <w:t>a</w:t>
      </w:r>
      <w:r>
        <w:rPr>
          <w:sz w:val="24"/>
        </w:rPr>
        <w:t xml:space="preserve"> </w:t>
      </w:r>
      <w:r w:rsidR="001E4DB9">
        <w:rPr>
          <w:sz w:val="24"/>
        </w:rPr>
        <w:t>jest</w:t>
      </w:r>
      <w:r>
        <w:rPr>
          <w:sz w:val="24"/>
        </w:rPr>
        <w:t xml:space="preserve"> na terenie zabudowy mieszkaniowej jednorodzinnej </w:t>
      </w:r>
      <w:r w:rsidR="00DC0FE6">
        <w:rPr>
          <w:sz w:val="24"/>
        </w:rPr>
        <w:t>i usługowej</w:t>
      </w:r>
      <w:r>
        <w:rPr>
          <w:sz w:val="24"/>
        </w:rPr>
        <w:t>– symbol 21MN/U.</w:t>
      </w:r>
    </w:p>
    <w:p w14:paraId="43E3235F" w14:textId="77777777" w:rsidR="00775398" w:rsidRDefault="00775398" w:rsidP="00775398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Dla nieruchomości jest urządzona księga wieczysta KW nr SR1L/00060202/2.</w:t>
      </w:r>
    </w:p>
    <w:p w14:paraId="7BD0C82D" w14:textId="284293B8" w:rsidR="00775398" w:rsidRDefault="00775398" w:rsidP="00775398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Nieruchomoś</w:t>
      </w:r>
      <w:r w:rsidR="001E4DB9">
        <w:rPr>
          <w:sz w:val="24"/>
        </w:rPr>
        <w:t>ć</w:t>
      </w:r>
      <w:r>
        <w:rPr>
          <w:sz w:val="24"/>
        </w:rPr>
        <w:t xml:space="preserve"> oznaczon</w:t>
      </w:r>
      <w:r w:rsidR="001E4DB9">
        <w:rPr>
          <w:sz w:val="24"/>
        </w:rPr>
        <w:t>a</w:t>
      </w:r>
      <w:r>
        <w:rPr>
          <w:sz w:val="24"/>
        </w:rPr>
        <w:t xml:space="preserve"> </w:t>
      </w:r>
      <w:r w:rsidR="001E4DB9">
        <w:rPr>
          <w:sz w:val="24"/>
        </w:rPr>
        <w:t>jest</w:t>
      </w:r>
      <w:r>
        <w:rPr>
          <w:sz w:val="24"/>
        </w:rPr>
        <w:t xml:space="preserve"> działk</w:t>
      </w:r>
      <w:r w:rsidR="001E4DB9">
        <w:rPr>
          <w:sz w:val="24"/>
        </w:rPr>
        <w:t>ą</w:t>
      </w:r>
      <w:r>
        <w:rPr>
          <w:sz w:val="24"/>
        </w:rPr>
        <w:t>:</w:t>
      </w:r>
    </w:p>
    <w:p w14:paraId="738CB027" w14:textId="77777777" w:rsidR="00775398" w:rsidRDefault="00775398" w:rsidP="00775398">
      <w:pPr>
        <w:numPr>
          <w:ilvl w:val="12"/>
          <w:numId w:val="0"/>
        </w:numPr>
        <w:rPr>
          <w:b/>
          <w:sz w:val="24"/>
        </w:rPr>
      </w:pPr>
      <w:r>
        <w:rPr>
          <w:b/>
          <w:sz w:val="24"/>
        </w:rPr>
        <w:t xml:space="preserve">- nr 316/11 o pow. 1069 m2, cena wywoławcza </w:t>
      </w:r>
      <w:r w:rsidR="000F59A6">
        <w:rPr>
          <w:b/>
          <w:sz w:val="24"/>
        </w:rPr>
        <w:t>48.900</w:t>
      </w:r>
      <w:r>
        <w:rPr>
          <w:b/>
          <w:sz w:val="24"/>
        </w:rPr>
        <w:t xml:space="preserve"> zł, wadium w wysokości – </w:t>
      </w:r>
      <w:r w:rsidR="000F59A6">
        <w:rPr>
          <w:b/>
          <w:sz w:val="24"/>
        </w:rPr>
        <w:t>4.890</w:t>
      </w:r>
      <w:r>
        <w:rPr>
          <w:b/>
          <w:sz w:val="24"/>
        </w:rPr>
        <w:t xml:space="preserve"> zł.</w:t>
      </w:r>
    </w:p>
    <w:p w14:paraId="774ED03C" w14:textId="7C2DAB83" w:rsidR="00775398" w:rsidRDefault="00775398" w:rsidP="00775398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Cena wylicytowana działk</w:t>
      </w:r>
      <w:r w:rsidR="001E4DB9">
        <w:rPr>
          <w:sz w:val="24"/>
        </w:rPr>
        <w:t>i</w:t>
      </w:r>
      <w:r>
        <w:rPr>
          <w:sz w:val="24"/>
        </w:rPr>
        <w:t xml:space="preserve"> zostanie powiększona o należny podatek VAT wynoszący 23%.</w:t>
      </w:r>
    </w:p>
    <w:p w14:paraId="2597889B" w14:textId="77777777" w:rsidR="00775398" w:rsidRDefault="00775398" w:rsidP="00775398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Przedmiotowej nieruchomości przysługuje uprawnienie wynikające z prawa ujawnionego w dziale III innej księgi wieczystej polegające na prawie przejazdu na rzecz każdoczesnego właściciela działek nr 316/7, 316/8, 316/9, 316/10, 316/11 do dnia 5 grudnia 2089r. na części działki nr 262 od drogi wojewódzkiej nr 473 na obszarze o pow. 266 m2 z ograniczeniem masy całkowitej pojazdów do 7,5 tony.</w:t>
      </w:r>
    </w:p>
    <w:p w14:paraId="4160710F" w14:textId="1A7FA52B" w:rsidR="00775398" w:rsidRDefault="00775398" w:rsidP="00775398">
      <w:pPr>
        <w:numPr>
          <w:ilvl w:val="12"/>
          <w:numId w:val="0"/>
        </w:numPr>
        <w:rPr>
          <w:b/>
          <w:sz w:val="24"/>
        </w:rPr>
      </w:pPr>
      <w:r>
        <w:rPr>
          <w:sz w:val="24"/>
        </w:rPr>
        <w:t>Terminy odbytych przetargów ustnych nieograniczonych na w/w nieruchomości: I przetarg – 5 października 2010r., II przetarg – 16 listopada 2010r., I przetarg – 14 marca 2013r., II przetarg – 2 lipca 2013r., I przetarg – 24 kwietnia 2014r., II przetarg – 24 czerwca 2014r., III przetarg – 8 października 2014r., IV przetarg – 20 lutego 2015r., V przetarg – 4 sierpnia 2015r., I przetarg – 7 września 2016r., II przetarg – 28 października 2016r., III przetarg – 26 kwietnia 2017r., IV przetarg – 10 października 2017r., V przetarg – 8 grudnia 2017r., I przetarg- 30.10.2019r.</w:t>
      </w:r>
      <w:r w:rsidR="00EA2C2A">
        <w:rPr>
          <w:sz w:val="24"/>
        </w:rPr>
        <w:t>, I przetarg- 28 grudnia 2020r.</w:t>
      </w:r>
      <w:r w:rsidR="00BB6814">
        <w:rPr>
          <w:sz w:val="24"/>
        </w:rPr>
        <w:t>, II przetarg – 10 maja 2021r.</w:t>
      </w:r>
      <w:r w:rsidR="000F59A6">
        <w:rPr>
          <w:sz w:val="24"/>
        </w:rPr>
        <w:t>, I przetarg- 10 maja 2022r.</w:t>
      </w:r>
      <w:r w:rsidR="001E4DB9">
        <w:rPr>
          <w:sz w:val="24"/>
        </w:rPr>
        <w:t>, I przetarg – 29 listopada 2022r.</w:t>
      </w:r>
      <w:r>
        <w:rPr>
          <w:sz w:val="24"/>
        </w:rPr>
        <w:t xml:space="preserve"> – przetargi zakończyły się wynikiem negatywnym.  </w:t>
      </w:r>
    </w:p>
    <w:p w14:paraId="2BDE229E" w14:textId="77777777" w:rsidR="00775398" w:rsidRDefault="00775398" w:rsidP="00775398">
      <w:pPr>
        <w:numPr>
          <w:ilvl w:val="12"/>
          <w:numId w:val="0"/>
        </w:numPr>
        <w:jc w:val="center"/>
        <w:rPr>
          <w:b/>
          <w:sz w:val="24"/>
        </w:rPr>
      </w:pPr>
    </w:p>
    <w:p w14:paraId="03E2DCE5" w14:textId="4EDE11CD" w:rsidR="00775398" w:rsidRDefault="00775398" w:rsidP="00775398">
      <w:pPr>
        <w:numPr>
          <w:ilvl w:val="12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 xml:space="preserve">Przetarg odbędzie się w dniu </w:t>
      </w:r>
      <w:r w:rsidR="001E4DB9">
        <w:rPr>
          <w:b/>
          <w:sz w:val="24"/>
        </w:rPr>
        <w:t>1</w:t>
      </w:r>
      <w:r w:rsidR="000F59A6">
        <w:rPr>
          <w:b/>
          <w:sz w:val="24"/>
        </w:rPr>
        <w:t>9</w:t>
      </w:r>
      <w:r w:rsidRPr="00EA2C2A">
        <w:rPr>
          <w:b/>
          <w:color w:val="FF0000"/>
          <w:sz w:val="24"/>
        </w:rPr>
        <w:t xml:space="preserve"> </w:t>
      </w:r>
      <w:r w:rsidR="001E4DB9" w:rsidRPr="001E4DB9">
        <w:rPr>
          <w:b/>
          <w:sz w:val="24"/>
        </w:rPr>
        <w:t>kwietnia</w:t>
      </w:r>
      <w:r w:rsidRPr="00B57712">
        <w:rPr>
          <w:b/>
          <w:sz w:val="24"/>
        </w:rPr>
        <w:t xml:space="preserve"> 202</w:t>
      </w:r>
      <w:r w:rsidR="001E4DB9">
        <w:rPr>
          <w:b/>
          <w:sz w:val="24"/>
        </w:rPr>
        <w:t>3</w:t>
      </w:r>
      <w:r w:rsidRPr="00B57712">
        <w:rPr>
          <w:b/>
          <w:sz w:val="24"/>
        </w:rPr>
        <w:t xml:space="preserve"> r. o godz. 1</w:t>
      </w:r>
      <w:r w:rsidR="00BB6814">
        <w:rPr>
          <w:b/>
          <w:sz w:val="24"/>
        </w:rPr>
        <w:t>2</w:t>
      </w:r>
      <w:r w:rsidRPr="00B57712">
        <w:rPr>
          <w:b/>
          <w:sz w:val="24"/>
        </w:rPr>
        <w:t xml:space="preserve">.00  </w:t>
      </w:r>
      <w:r>
        <w:rPr>
          <w:b/>
          <w:sz w:val="24"/>
        </w:rPr>
        <w:t>w siedzibie Urzędu  Miejskiego w Łasku, ul. Warszawska 14, w sali konferencyjnej (parter).</w:t>
      </w:r>
    </w:p>
    <w:p w14:paraId="3140FA56" w14:textId="77777777" w:rsidR="00775398" w:rsidRDefault="00775398" w:rsidP="00775398">
      <w:pPr>
        <w:pStyle w:val="Tekstpodstawowy21"/>
        <w:numPr>
          <w:ilvl w:val="12"/>
          <w:numId w:val="0"/>
        </w:numPr>
        <w:jc w:val="both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  <w:szCs w:val="24"/>
        </w:rPr>
        <w:t xml:space="preserve">Przed przystąpieniem do przetargu zainteresowany nabyciem nieruchomości winien zapoznać się w terenie ze stanem jej zagospodarowania. </w:t>
      </w:r>
      <w:r>
        <w:rPr>
          <w:b w:val="0"/>
          <w:color w:val="auto"/>
          <w:sz w:val="24"/>
        </w:rPr>
        <w:t>Nabywca przejmuje nieruchomość w stanie istniejącym.</w:t>
      </w:r>
    </w:p>
    <w:p w14:paraId="24D0711D" w14:textId="1B4C7354" w:rsidR="00775398" w:rsidRDefault="00775398" w:rsidP="00775398">
      <w:pPr>
        <w:numPr>
          <w:ilvl w:val="12"/>
          <w:numId w:val="0"/>
        </w:numPr>
        <w:jc w:val="both"/>
        <w:rPr>
          <w:b/>
          <w:bCs/>
          <w:sz w:val="24"/>
          <w:u w:val="single"/>
        </w:rPr>
      </w:pPr>
      <w:r>
        <w:rPr>
          <w:sz w:val="24"/>
        </w:rPr>
        <w:t xml:space="preserve">1. Warunkiem przystąpienia do przetargu jest wpłacenie wadium na powyższą nieruchomość. </w:t>
      </w:r>
      <w:r>
        <w:rPr>
          <w:b/>
          <w:sz w:val="24"/>
          <w:u w:val="single"/>
        </w:rPr>
        <w:t xml:space="preserve">Wadium  należy wpłacać w pieniądzu na konto Gminy Łask Bank PEKAO S. A. O/Łask Nr 84 12403288 1111 0000 2807 7394 w taki sposób, aby najpóźniej w dniu </w:t>
      </w:r>
      <w:r w:rsidR="001E4DB9">
        <w:rPr>
          <w:b/>
          <w:sz w:val="24"/>
          <w:u w:val="single"/>
        </w:rPr>
        <w:t>11</w:t>
      </w:r>
      <w:r w:rsidR="00B57712">
        <w:rPr>
          <w:b/>
          <w:sz w:val="24"/>
          <w:u w:val="single"/>
        </w:rPr>
        <w:t xml:space="preserve"> </w:t>
      </w:r>
      <w:r w:rsidR="001E4DB9">
        <w:rPr>
          <w:b/>
          <w:sz w:val="24"/>
          <w:u w:val="single"/>
        </w:rPr>
        <w:t>kwietnia</w:t>
      </w:r>
      <w:r w:rsidR="000F59A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1E4DB9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r. wadium znajdowało się na rachunku bankowym Gminy Łask.</w:t>
      </w:r>
      <w:r>
        <w:rPr>
          <w:b/>
          <w:bCs/>
          <w:sz w:val="24"/>
          <w:u w:val="single"/>
        </w:rPr>
        <w:t xml:space="preserve"> Datą dokonania wpłaty wadium jest data uznania rachunku bankowego gminy.</w:t>
      </w:r>
    </w:p>
    <w:p w14:paraId="6B901E07" w14:textId="77777777" w:rsidR="00775398" w:rsidRDefault="00775398" w:rsidP="00775398">
      <w:pPr>
        <w:jc w:val="both"/>
        <w:rPr>
          <w:b/>
          <w:sz w:val="24"/>
          <w:u w:val="single"/>
        </w:rPr>
      </w:pPr>
      <w:r>
        <w:rPr>
          <w:bCs/>
          <w:sz w:val="24"/>
        </w:rPr>
        <w:t>2</w:t>
      </w:r>
      <w:r>
        <w:rPr>
          <w:sz w:val="24"/>
        </w:rPr>
        <w:t>.  Osoby uczestniczące w przetargu muszą przedłożyć komisji przetargowej: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notarialnego). Małżonkowie posiadający wspólność ustawową biorą udział w przetargu osobiście lub za okazaniem pełnomocnictwa współmałżonka</w:t>
      </w:r>
      <w:r w:rsidR="00136558">
        <w:rPr>
          <w:sz w:val="24"/>
        </w:rPr>
        <w:t xml:space="preserve"> potwierdzonego przez notariusza</w:t>
      </w:r>
      <w:r>
        <w:rPr>
          <w:sz w:val="24"/>
        </w:rPr>
        <w:t>, zawierającym zgodę na odpłatne nabycie nieruchomości.</w:t>
      </w:r>
    </w:p>
    <w:p w14:paraId="12DCF11A" w14:textId="77777777" w:rsidR="00775398" w:rsidRDefault="00775398" w:rsidP="00775398">
      <w:pPr>
        <w:numPr>
          <w:ilvl w:val="12"/>
          <w:numId w:val="0"/>
        </w:numPr>
        <w:jc w:val="both"/>
        <w:rPr>
          <w:bCs/>
          <w:sz w:val="24"/>
        </w:rPr>
      </w:pPr>
      <w:r>
        <w:rPr>
          <w:bCs/>
          <w:sz w:val="24"/>
        </w:rPr>
        <w:t>3.  Wadium wpłacone przez uczestników przetargu podlega zwrotowi w terminie 3 dni od dnia zamknięcia lub odwołania przetargu.</w:t>
      </w:r>
    </w:p>
    <w:p w14:paraId="411A1DFB" w14:textId="77777777" w:rsidR="00775398" w:rsidRDefault="00775398" w:rsidP="00775398">
      <w:pPr>
        <w:numPr>
          <w:ilvl w:val="12"/>
          <w:numId w:val="0"/>
        </w:numPr>
        <w:jc w:val="both"/>
        <w:rPr>
          <w:bCs/>
          <w:sz w:val="24"/>
        </w:rPr>
      </w:pPr>
    </w:p>
    <w:p w14:paraId="21FCEE1E" w14:textId="77777777" w:rsidR="00775398" w:rsidRDefault="00775398" w:rsidP="00775398">
      <w:pPr>
        <w:numPr>
          <w:ilvl w:val="12"/>
          <w:numId w:val="0"/>
        </w:numPr>
        <w:jc w:val="both"/>
        <w:rPr>
          <w:b/>
          <w:bCs/>
          <w:sz w:val="24"/>
        </w:rPr>
      </w:pPr>
    </w:p>
    <w:p w14:paraId="7F47B6C2" w14:textId="77777777" w:rsidR="00775398" w:rsidRDefault="00775398" w:rsidP="00775398">
      <w:pPr>
        <w:numPr>
          <w:ilvl w:val="12"/>
          <w:numId w:val="0"/>
        </w:numPr>
        <w:jc w:val="both"/>
        <w:rPr>
          <w:b/>
          <w:bCs/>
          <w:sz w:val="24"/>
          <w:u w:val="single"/>
        </w:rPr>
      </w:pPr>
      <w:r>
        <w:rPr>
          <w:sz w:val="24"/>
        </w:rPr>
        <w:lastRenderedPageBreak/>
        <w:t>4.  Osoba wygrywająca przetarg, po podpisaniu protokołu z przetargu, wpłaca ustaloną kwotę pomniejszoną  o wadium,  nie później niż na 3 dni przed dniem  zawarcia umowy przenoszącej własność</w:t>
      </w:r>
      <w:r w:rsidR="000F59A6">
        <w:rPr>
          <w:sz w:val="24"/>
        </w:rPr>
        <w:t>. O miejscu i terminie zawarcia umowy sprzedaży nieruchomości,</w:t>
      </w:r>
      <w:r w:rsidR="000C40AB">
        <w:rPr>
          <w:sz w:val="24"/>
        </w:rPr>
        <w:t xml:space="preserve"> </w:t>
      </w:r>
      <w:r w:rsidR="000F59A6">
        <w:rPr>
          <w:bCs/>
          <w:sz w:val="24"/>
        </w:rPr>
        <w:t xml:space="preserve">osoba ustalona jako nabywca nieruchomości zostanie zawiadomiona, najpóźniej w ciągu 21 dni od dnia rozstrzygnięcia przetargu.  </w:t>
      </w:r>
    </w:p>
    <w:p w14:paraId="7D3B23B6" w14:textId="77777777" w:rsidR="00775398" w:rsidRDefault="00775398" w:rsidP="00775398">
      <w:pPr>
        <w:numPr>
          <w:ilvl w:val="12"/>
          <w:numId w:val="0"/>
        </w:numPr>
        <w:jc w:val="both"/>
        <w:rPr>
          <w:bCs/>
          <w:sz w:val="24"/>
        </w:rPr>
      </w:pPr>
      <w:r>
        <w:rPr>
          <w:bCs/>
          <w:sz w:val="24"/>
        </w:rPr>
        <w:t xml:space="preserve">Za termin płatności uważa się datę uznania rachunku bankowego Gminy Łask. </w:t>
      </w:r>
    </w:p>
    <w:p w14:paraId="60D60B68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5.  Koszty notarialne oraz ujawnienie nabywcy w księdze wieczystej ponosi nabywca.</w:t>
      </w:r>
    </w:p>
    <w:p w14:paraId="0E806C3A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6. Wadium ulega przepadkowi na rzecz gminy Łask, gdy nabywca nie przystąpi do podpisania aktu notarialnego. </w:t>
      </w:r>
    </w:p>
    <w:p w14:paraId="6FC49F92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7.  Cudzoziemcy mogą brać udział w przetargu  na warunkach określonych w ustawie z dnia 24 marca 1920r. o nabywaniu nieruchomości przez cudzoziemców (Dz.U. z 2017r.  poz. 2278). Nabycie gruntu przez cudzoziemców może nastąpić w przypadku uzyskania zezwolenia Ministra Spraw Wewnętrznych, jeżeli wymagają tego przepisu w/w ustawy. Nabywca zobowiązany jest do ustalenia we własnym zakresie, czy nabycie gruntu będącego przedmiotem przetargu wymaga zezwolenia.  </w:t>
      </w:r>
    </w:p>
    <w:p w14:paraId="652A8E36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Bliższych informacji udziela się w Urzędzie Miejskim w Łasku ul. Warszawska 14, pok. nr 40 i 54 lub telefonicznie tel. 43 676-83-40  lub  43 676-83-54. </w:t>
      </w:r>
    </w:p>
    <w:p w14:paraId="2C9E964B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Burmistrz Łasku zastrzega sobie prawo odstąpienia od przetargu.</w:t>
      </w:r>
    </w:p>
    <w:p w14:paraId="5AF88B91" w14:textId="77777777" w:rsidR="00775398" w:rsidRDefault="00775398" w:rsidP="00775398">
      <w:pPr>
        <w:numPr>
          <w:ilvl w:val="12"/>
          <w:numId w:val="0"/>
        </w:numPr>
        <w:jc w:val="both"/>
        <w:rPr>
          <w:rStyle w:val="Hipercze"/>
          <w:color w:val="auto"/>
        </w:rPr>
      </w:pPr>
      <w:r>
        <w:rPr>
          <w:sz w:val="24"/>
        </w:rPr>
        <w:t xml:space="preserve">Ogłoszenie znajduje się na tablicach ogłoszeniowych Urzędu Miejskiego w Łasku, stronie internetowej  </w:t>
      </w:r>
      <w:hyperlink r:id="rId4" w:history="1">
        <w:r>
          <w:rPr>
            <w:rStyle w:val="Hipercze"/>
            <w:color w:val="auto"/>
            <w:sz w:val="24"/>
          </w:rPr>
          <w:t>www.lask.pl</w:t>
        </w:r>
      </w:hyperlink>
      <w:r>
        <w:rPr>
          <w:sz w:val="24"/>
        </w:rPr>
        <w:t xml:space="preserve"> oraz Biuletynie Informacji Publicznej </w:t>
      </w:r>
      <w:hyperlink r:id="rId5" w:history="1">
        <w:r>
          <w:rPr>
            <w:rStyle w:val="Hipercze"/>
            <w:color w:val="auto"/>
            <w:sz w:val="24"/>
          </w:rPr>
          <w:t>www.bip.lask.pl</w:t>
        </w:r>
      </w:hyperlink>
      <w:r>
        <w:rPr>
          <w:rStyle w:val="Hipercze"/>
          <w:color w:val="auto"/>
          <w:sz w:val="24"/>
        </w:rPr>
        <w:t>.</w:t>
      </w:r>
    </w:p>
    <w:p w14:paraId="0C0F2F18" w14:textId="77777777" w:rsidR="00775398" w:rsidRDefault="00775398" w:rsidP="00775398">
      <w:pPr>
        <w:numPr>
          <w:ilvl w:val="12"/>
          <w:numId w:val="0"/>
        </w:numPr>
        <w:jc w:val="both"/>
      </w:pPr>
    </w:p>
    <w:p w14:paraId="3D8E5109" w14:textId="77777777" w:rsidR="00775398" w:rsidRDefault="00775398" w:rsidP="00775398">
      <w:pPr>
        <w:numPr>
          <w:ilvl w:val="12"/>
          <w:numId w:val="0"/>
        </w:numPr>
        <w:jc w:val="both"/>
        <w:rPr>
          <w:sz w:val="24"/>
        </w:rPr>
      </w:pPr>
      <w:r>
        <w:rPr>
          <w:b/>
          <w:sz w:val="24"/>
        </w:rPr>
        <w:t xml:space="preserve">               </w:t>
      </w:r>
    </w:p>
    <w:p w14:paraId="17C78B48" w14:textId="77777777" w:rsidR="00775398" w:rsidRDefault="00775398" w:rsidP="00775398">
      <w:pPr>
        <w:rPr>
          <w:sz w:val="22"/>
          <w:szCs w:val="22"/>
        </w:rPr>
      </w:pPr>
    </w:p>
    <w:p w14:paraId="5D3707CB" w14:textId="77777777" w:rsidR="00775398" w:rsidRDefault="00775398" w:rsidP="00775398">
      <w:pPr>
        <w:rPr>
          <w:sz w:val="22"/>
          <w:szCs w:val="22"/>
        </w:rPr>
      </w:pPr>
    </w:p>
    <w:p w14:paraId="7B569558" w14:textId="55EDB754" w:rsidR="00B62733" w:rsidRDefault="00B62733" w:rsidP="00B627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Burmistrz Łasku</w:t>
      </w:r>
    </w:p>
    <w:p w14:paraId="43AC4376" w14:textId="77777777" w:rsidR="00B62733" w:rsidRDefault="00B62733" w:rsidP="00B62733">
      <w:pPr>
        <w:rPr>
          <w:sz w:val="22"/>
          <w:szCs w:val="22"/>
        </w:rPr>
      </w:pPr>
    </w:p>
    <w:p w14:paraId="42A4CE53" w14:textId="77777777" w:rsidR="00B62733" w:rsidRDefault="00B62733" w:rsidP="00B627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Gabriel Szkudlarek</w:t>
      </w:r>
    </w:p>
    <w:p w14:paraId="478C126E" w14:textId="77777777" w:rsidR="00B62733" w:rsidRDefault="00B62733" w:rsidP="00B62733">
      <w:pPr>
        <w:rPr>
          <w:sz w:val="22"/>
          <w:szCs w:val="22"/>
        </w:rPr>
      </w:pPr>
    </w:p>
    <w:p w14:paraId="2332F142" w14:textId="77777777" w:rsidR="00775398" w:rsidRDefault="00775398" w:rsidP="00775398">
      <w:pPr>
        <w:rPr>
          <w:sz w:val="22"/>
          <w:szCs w:val="22"/>
        </w:rPr>
      </w:pPr>
    </w:p>
    <w:p w14:paraId="745E23C6" w14:textId="77777777" w:rsidR="00775398" w:rsidRDefault="00775398" w:rsidP="00775398">
      <w:pPr>
        <w:rPr>
          <w:sz w:val="22"/>
          <w:szCs w:val="22"/>
        </w:rPr>
      </w:pPr>
    </w:p>
    <w:p w14:paraId="5A8F68FA" w14:textId="77777777" w:rsidR="00775398" w:rsidRDefault="00775398" w:rsidP="00775398">
      <w:pPr>
        <w:rPr>
          <w:sz w:val="22"/>
          <w:szCs w:val="22"/>
        </w:rPr>
      </w:pPr>
    </w:p>
    <w:p w14:paraId="4ABB1703" w14:textId="77777777" w:rsidR="00775398" w:rsidRDefault="00775398" w:rsidP="00775398">
      <w:pPr>
        <w:rPr>
          <w:sz w:val="22"/>
          <w:szCs w:val="22"/>
        </w:rPr>
      </w:pPr>
    </w:p>
    <w:p w14:paraId="066E9FEA" w14:textId="77777777" w:rsidR="00775398" w:rsidRDefault="00775398" w:rsidP="00775398">
      <w:pPr>
        <w:rPr>
          <w:sz w:val="22"/>
          <w:szCs w:val="22"/>
        </w:rPr>
      </w:pPr>
    </w:p>
    <w:p w14:paraId="5CF994F8" w14:textId="77777777" w:rsidR="00775398" w:rsidRDefault="00775398" w:rsidP="00775398">
      <w:pPr>
        <w:rPr>
          <w:sz w:val="22"/>
          <w:szCs w:val="22"/>
        </w:rPr>
      </w:pPr>
    </w:p>
    <w:p w14:paraId="6DD4DA70" w14:textId="77777777" w:rsidR="00775398" w:rsidRDefault="00775398" w:rsidP="00775398">
      <w:pPr>
        <w:rPr>
          <w:sz w:val="22"/>
          <w:szCs w:val="22"/>
        </w:rPr>
      </w:pPr>
    </w:p>
    <w:p w14:paraId="19CCED8E" w14:textId="77777777" w:rsidR="00136558" w:rsidRDefault="00136558" w:rsidP="00775398">
      <w:pPr>
        <w:rPr>
          <w:sz w:val="22"/>
          <w:szCs w:val="22"/>
        </w:rPr>
      </w:pPr>
    </w:p>
    <w:p w14:paraId="65C22598" w14:textId="77777777" w:rsidR="00136558" w:rsidRDefault="00136558" w:rsidP="00775398">
      <w:pPr>
        <w:rPr>
          <w:sz w:val="22"/>
          <w:szCs w:val="22"/>
        </w:rPr>
      </w:pPr>
    </w:p>
    <w:p w14:paraId="64291D38" w14:textId="77777777" w:rsidR="00136558" w:rsidRDefault="00136558" w:rsidP="00775398">
      <w:pPr>
        <w:rPr>
          <w:sz w:val="22"/>
          <w:szCs w:val="22"/>
        </w:rPr>
      </w:pPr>
    </w:p>
    <w:p w14:paraId="1852E7DB" w14:textId="77777777" w:rsidR="00136558" w:rsidRDefault="00136558" w:rsidP="00775398">
      <w:pPr>
        <w:rPr>
          <w:sz w:val="22"/>
          <w:szCs w:val="22"/>
        </w:rPr>
      </w:pPr>
    </w:p>
    <w:p w14:paraId="3F956F5C" w14:textId="77777777" w:rsidR="00136558" w:rsidRDefault="00136558" w:rsidP="00775398">
      <w:pPr>
        <w:rPr>
          <w:sz w:val="22"/>
          <w:szCs w:val="22"/>
        </w:rPr>
      </w:pPr>
    </w:p>
    <w:p w14:paraId="62DDFC1A" w14:textId="77777777" w:rsidR="00136558" w:rsidRDefault="00136558" w:rsidP="00775398">
      <w:pPr>
        <w:rPr>
          <w:sz w:val="22"/>
          <w:szCs w:val="22"/>
        </w:rPr>
      </w:pPr>
    </w:p>
    <w:p w14:paraId="791D6FEC" w14:textId="77777777" w:rsidR="00136558" w:rsidRDefault="00136558" w:rsidP="00775398">
      <w:pPr>
        <w:rPr>
          <w:sz w:val="22"/>
          <w:szCs w:val="22"/>
        </w:rPr>
      </w:pPr>
    </w:p>
    <w:p w14:paraId="4B60D2CD" w14:textId="77777777" w:rsidR="00136558" w:rsidRDefault="00136558" w:rsidP="00775398">
      <w:pPr>
        <w:rPr>
          <w:sz w:val="22"/>
          <w:szCs w:val="22"/>
        </w:rPr>
      </w:pPr>
    </w:p>
    <w:p w14:paraId="5C83CF1F" w14:textId="77777777" w:rsidR="00136558" w:rsidRDefault="00136558" w:rsidP="00775398">
      <w:pPr>
        <w:rPr>
          <w:sz w:val="22"/>
          <w:szCs w:val="22"/>
        </w:rPr>
      </w:pPr>
    </w:p>
    <w:p w14:paraId="47ADD17F" w14:textId="77777777" w:rsidR="00775398" w:rsidRPr="001E4DB9" w:rsidRDefault="00775398" w:rsidP="00775398">
      <w:pPr>
        <w:spacing w:line="276" w:lineRule="auto"/>
        <w:jc w:val="both"/>
        <w:rPr>
          <w:rFonts w:eastAsiaTheme="minorHAnsi"/>
          <w:sz w:val="16"/>
          <w:szCs w:val="16"/>
        </w:rPr>
      </w:pPr>
      <w:r w:rsidRPr="001E4DB9">
        <w:rPr>
          <w:rFonts w:eastAsiaTheme="minorHAnsi"/>
          <w:sz w:val="16"/>
          <w:szCs w:val="16"/>
        </w:rPr>
        <w:t xml:space="preserve">Administratorem danych osobowych przetwarzanych w Gminie Łask jest Burmistrz Łasku, ul. Warszawska 14, 98-100, Łask, NIP 8311575675, tel.: 43 676 83 00, e-mail: </w:t>
      </w:r>
      <w:hyperlink r:id="rId6" w:history="1">
        <w:r w:rsidRPr="001E4DB9">
          <w:rPr>
            <w:rStyle w:val="Hipercze"/>
            <w:rFonts w:eastAsiaTheme="minorHAnsi"/>
            <w:color w:val="0563C1"/>
            <w:sz w:val="16"/>
            <w:szCs w:val="16"/>
          </w:rPr>
          <w:t>um@lask.pl</w:t>
        </w:r>
      </w:hyperlink>
      <w:r w:rsidRPr="001E4DB9">
        <w:rPr>
          <w:rFonts w:eastAsiaTheme="minorHAnsi"/>
          <w:sz w:val="16"/>
          <w:szCs w:val="16"/>
        </w:rPr>
        <w:t xml:space="preserve">. Dane kontaktowe do Inspektora Ochrony Danych: </w:t>
      </w:r>
      <w:hyperlink r:id="rId7" w:history="1">
        <w:r w:rsidRPr="001E4DB9">
          <w:rPr>
            <w:rStyle w:val="Hipercze"/>
            <w:rFonts w:eastAsiaTheme="minorHAnsi"/>
            <w:color w:val="0563C1"/>
            <w:sz w:val="16"/>
            <w:szCs w:val="16"/>
          </w:rPr>
          <w:t>iod@lask.pl</w:t>
        </w:r>
      </w:hyperlink>
      <w:r w:rsidRPr="001E4DB9">
        <w:rPr>
          <w:rFonts w:eastAsiaTheme="minorHAnsi"/>
          <w:sz w:val="16"/>
          <w:szCs w:val="16"/>
        </w:rPr>
        <w:t>.</w:t>
      </w:r>
    </w:p>
    <w:p w14:paraId="724ACAED" w14:textId="77777777" w:rsidR="00775398" w:rsidRPr="001E4DB9" w:rsidRDefault="00775398" w:rsidP="00775398">
      <w:pPr>
        <w:spacing w:line="276" w:lineRule="auto"/>
        <w:jc w:val="both"/>
        <w:rPr>
          <w:rFonts w:eastAsiaTheme="minorHAnsi"/>
          <w:sz w:val="16"/>
          <w:szCs w:val="16"/>
        </w:rPr>
      </w:pPr>
      <w:r w:rsidRPr="001E4DB9">
        <w:rPr>
          <w:rFonts w:eastAsiaTheme="minorHAnsi"/>
          <w:sz w:val="16"/>
          <w:szCs w:val="16"/>
        </w:rPr>
        <w:t>Celem przetwarzania danych jaki realizuje Administrator jest gospodarowanie nieruchomościami.</w:t>
      </w:r>
    </w:p>
    <w:p w14:paraId="590B4B11" w14:textId="4C786254" w:rsidR="00775398" w:rsidRPr="001E4DB9" w:rsidRDefault="00775398" w:rsidP="00FC6F0A">
      <w:pPr>
        <w:jc w:val="both"/>
        <w:rPr>
          <w:rFonts w:eastAsiaTheme="minorHAnsi"/>
          <w:sz w:val="16"/>
          <w:szCs w:val="16"/>
        </w:rPr>
      </w:pPr>
      <w:r w:rsidRPr="001E4DB9">
        <w:rPr>
          <w:rFonts w:eastAsiaTheme="minorHAnsi"/>
          <w:sz w:val="16"/>
          <w:szCs w:val="16"/>
        </w:rPr>
        <w:t>Dane mogą być udostępniane podmiotom świadczącym nadzór nad oprogramowaniem przetwarzającym dane, Kancelariom Notarialnym, Rzeczoznawcom Majątkowym,  Geodetom, Sądom Wieczysto Księgowym, Starostwu Powiatowemu oraz Właściwemu ministrowi do spraw wewnętrznych.</w:t>
      </w:r>
      <w:r w:rsidR="00BB6814" w:rsidRPr="001E4DB9">
        <w:rPr>
          <w:rFonts w:eastAsiaTheme="minorHAnsi"/>
          <w:sz w:val="16"/>
          <w:szCs w:val="16"/>
        </w:rPr>
        <w:t xml:space="preserve"> </w:t>
      </w:r>
      <w:r w:rsidRPr="001E4DB9">
        <w:rPr>
          <w:rFonts w:eastAsiaTheme="minorHAnsi"/>
          <w:sz w:val="16"/>
          <w:szCs w:val="16"/>
        </w:rPr>
        <w:t>Dane nie będą przekazywane do Państw trzecich.</w:t>
      </w:r>
      <w:r w:rsidR="00FC6F0A">
        <w:rPr>
          <w:rFonts w:eastAsiaTheme="minorHAnsi"/>
          <w:sz w:val="16"/>
          <w:szCs w:val="16"/>
        </w:rPr>
        <w:t xml:space="preserve"> </w:t>
      </w:r>
      <w:r w:rsidRPr="001E4DB9">
        <w:rPr>
          <w:rFonts w:eastAsiaTheme="minorHAnsi"/>
          <w:sz w:val="16"/>
          <w:szCs w:val="16"/>
        </w:rPr>
        <w:t>Dane osobowe będą przetwarzane przez nieograniczony okres.</w:t>
      </w:r>
    </w:p>
    <w:p w14:paraId="214BAB89" w14:textId="77777777" w:rsidR="00775398" w:rsidRPr="001E4DB9" w:rsidRDefault="00775398" w:rsidP="00775398">
      <w:pPr>
        <w:jc w:val="both"/>
        <w:rPr>
          <w:rFonts w:eastAsiaTheme="minorHAnsi"/>
          <w:sz w:val="16"/>
          <w:szCs w:val="16"/>
        </w:rPr>
      </w:pPr>
      <w:r w:rsidRPr="001E4DB9">
        <w:rPr>
          <w:rFonts w:eastAsiaTheme="minorHAnsi"/>
          <w:sz w:val="16"/>
          <w:szCs w:val="16"/>
        </w:rPr>
        <w:t xml:space="preserve">Państwa dane osobowe są przetwarzane na podstawie przepisów prawa, które określa Ustawa z dnia 21 sierpnia 1997 r. o gospodarce nieruchomościami. Jednocześnie posiadają Państwo możliwość dostępu i aktualizacji podanych danych.  </w:t>
      </w:r>
    </w:p>
    <w:p w14:paraId="6F0070DF" w14:textId="77777777" w:rsidR="00B46A57" w:rsidRPr="001E4DB9" w:rsidRDefault="00775398" w:rsidP="00136558">
      <w:pPr>
        <w:jc w:val="both"/>
        <w:rPr>
          <w:sz w:val="16"/>
          <w:szCs w:val="16"/>
        </w:rPr>
      </w:pPr>
      <w:r w:rsidRPr="001E4DB9">
        <w:rPr>
          <w:rFonts w:eastAsiaTheme="minorHAnsi"/>
          <w:sz w:val="16"/>
          <w:szCs w:val="16"/>
        </w:rPr>
        <w:t>Przysługuje Państwu prawo do żądania usunięcia lub ograniczenia przetwarzania oraz prawo do wniesienia sprzeciwu wobec przetwarzania, a także prawo do przenoszenia danych. Mogą Państwo skorzystać z przysługujących praw kontaktując się z Administratorem przez powyższe dane kontaktowe. Przysługuje Państwu prawo wniesienia skargi do Urzędu Ochrony Danych Osobowych. Podanie danych jest dobrowolne, jednak niezbędne do zrealizowania celu. W ramach realizowanego przetwarzania nie występuje profilowanie.</w:t>
      </w:r>
    </w:p>
    <w:sectPr w:rsidR="00B46A57" w:rsidRPr="001E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95"/>
    <w:rsid w:val="000261B4"/>
    <w:rsid w:val="000C40AB"/>
    <w:rsid w:val="000F59A6"/>
    <w:rsid w:val="00136558"/>
    <w:rsid w:val="001E4DB9"/>
    <w:rsid w:val="00595692"/>
    <w:rsid w:val="00673095"/>
    <w:rsid w:val="00775398"/>
    <w:rsid w:val="008048A0"/>
    <w:rsid w:val="00B46A57"/>
    <w:rsid w:val="00B519A6"/>
    <w:rsid w:val="00B57712"/>
    <w:rsid w:val="00B62733"/>
    <w:rsid w:val="00BB6814"/>
    <w:rsid w:val="00DC0FE6"/>
    <w:rsid w:val="00EA2C2A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D651"/>
  <w15:chartTrackingRefBased/>
  <w15:docId w15:val="{626F9A0F-590C-4187-B010-41B38A3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398"/>
    <w:pPr>
      <w:keepNext/>
      <w:overflowPunct w:val="0"/>
      <w:autoSpaceDE w:val="0"/>
      <w:autoSpaceDN w:val="0"/>
      <w:adjustRightInd w:val="0"/>
      <w:outlineLvl w:val="3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75398"/>
    <w:rPr>
      <w:rFonts w:ascii="Times New Roman" w:eastAsia="Times New Roman" w:hAnsi="Times New Roman" w:cs="Times New Roman"/>
      <w:b/>
      <w:color w:val="0000FF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5398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775398"/>
    <w:pPr>
      <w:overflowPunct w:val="0"/>
      <w:autoSpaceDE w:val="0"/>
      <w:autoSpaceDN w:val="0"/>
      <w:adjustRightInd w:val="0"/>
    </w:pPr>
    <w:rPr>
      <w:b/>
      <w:color w:val="FF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las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@lask.pl" TargetMode="External"/><Relationship Id="rId5" Type="http://schemas.openxmlformats.org/officeDocument/2006/relationships/hyperlink" Target="http://www.bip.lask.pl" TargetMode="External"/><Relationship Id="rId4" Type="http://schemas.openxmlformats.org/officeDocument/2006/relationships/hyperlink" Target="http://www.las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Tracz</dc:creator>
  <cp:keywords/>
  <dc:description/>
  <cp:lastModifiedBy>Marcin Nowakowski</cp:lastModifiedBy>
  <cp:revision>2</cp:revision>
  <cp:lastPrinted>2023-03-10T09:07:00Z</cp:lastPrinted>
  <dcterms:created xsi:type="dcterms:W3CDTF">2023-03-14T06:58:00Z</dcterms:created>
  <dcterms:modified xsi:type="dcterms:W3CDTF">2023-03-14T06:58:00Z</dcterms:modified>
</cp:coreProperties>
</file>