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6C" w:rsidRPr="00B50E59" w:rsidRDefault="0032526C" w:rsidP="0032526C">
      <w:pPr>
        <w:widowControl w:val="0"/>
        <w:shd w:val="clear" w:color="auto" w:fill="D9D9D9"/>
        <w:spacing w:after="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III.</w:t>
      </w:r>
      <w:r>
        <w:rPr>
          <w:rFonts w:ascii="Arial" w:hAnsi="Arial" w:cs="Arial"/>
          <w:b/>
          <w:sz w:val="22"/>
          <w:szCs w:val="22"/>
        </w:rPr>
        <w:tab/>
      </w:r>
      <w:r w:rsidRPr="00B50E59">
        <w:rPr>
          <w:rFonts w:ascii="Arial" w:hAnsi="Arial" w:cs="Arial"/>
          <w:b/>
          <w:sz w:val="22"/>
          <w:szCs w:val="22"/>
        </w:rPr>
        <w:t>Opis przedmiotu zamówienia</w:t>
      </w:r>
    </w:p>
    <w:p w:rsidR="00065F73" w:rsidRDefault="00065F73" w:rsidP="00065F73">
      <w:p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32526C" w:rsidRPr="00DD21B7">
        <w:rPr>
          <w:rFonts w:ascii="Arial" w:hAnsi="Arial" w:cs="Arial"/>
          <w:sz w:val="22"/>
          <w:szCs w:val="22"/>
        </w:rPr>
        <w:t xml:space="preserve">Przedmiotem zamówienia jest realizacja robót budowlanych w ramach zadania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065F73" w:rsidRDefault="00065F73" w:rsidP="00065F73">
      <w:p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32526C" w:rsidRPr="00DD21B7">
        <w:rPr>
          <w:rFonts w:ascii="Arial" w:hAnsi="Arial" w:cs="Arial"/>
          <w:sz w:val="22"/>
          <w:szCs w:val="22"/>
        </w:rPr>
        <w:t xml:space="preserve">inwestycyjnego pn. </w:t>
      </w:r>
      <w:r w:rsidRPr="00065F73">
        <w:rPr>
          <w:rFonts w:ascii="Arial" w:hAnsi="Arial" w:cs="Arial"/>
          <w:b/>
          <w:sz w:val="22"/>
          <w:szCs w:val="22"/>
        </w:rPr>
        <w:t>Przeb</w:t>
      </w:r>
      <w:r w:rsidR="0032526C" w:rsidRPr="00DD21B7">
        <w:rPr>
          <w:rFonts w:ascii="Arial" w:hAnsi="Arial" w:cs="Arial"/>
          <w:b/>
          <w:sz w:val="22"/>
          <w:szCs w:val="22"/>
        </w:rPr>
        <w:t xml:space="preserve">udowa </w:t>
      </w:r>
      <w:r>
        <w:rPr>
          <w:rFonts w:ascii="Arial" w:hAnsi="Arial" w:cs="Arial"/>
          <w:b/>
          <w:sz w:val="22"/>
          <w:szCs w:val="22"/>
        </w:rPr>
        <w:t>ul. Tylnej w Łasku</w:t>
      </w:r>
      <w:r w:rsidR="00B30305" w:rsidRPr="00DD21B7">
        <w:rPr>
          <w:rFonts w:ascii="Arial" w:hAnsi="Arial" w:cs="Arial"/>
          <w:b/>
          <w:sz w:val="22"/>
          <w:szCs w:val="22"/>
        </w:rPr>
        <w:t xml:space="preserve"> </w:t>
      </w:r>
      <w:r w:rsidR="0032526C" w:rsidRPr="00DD21B7">
        <w:rPr>
          <w:rFonts w:ascii="Arial" w:hAnsi="Arial" w:cs="Arial"/>
          <w:sz w:val="22"/>
          <w:szCs w:val="22"/>
        </w:rPr>
        <w:t xml:space="preserve">polegających na przebudowie </w:t>
      </w:r>
      <w:r>
        <w:rPr>
          <w:rFonts w:ascii="Arial" w:hAnsi="Arial" w:cs="Arial"/>
          <w:sz w:val="22"/>
          <w:szCs w:val="22"/>
        </w:rPr>
        <w:t xml:space="preserve">ulicy    </w:t>
      </w:r>
    </w:p>
    <w:p w:rsidR="007646C8" w:rsidRDefault="00065F73" w:rsidP="00065F73">
      <w:p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Tylnej </w:t>
      </w:r>
      <w:r w:rsidR="007646C8">
        <w:rPr>
          <w:rFonts w:ascii="Arial" w:hAnsi="Arial" w:cs="Arial"/>
          <w:sz w:val="22"/>
          <w:szCs w:val="22"/>
        </w:rPr>
        <w:t xml:space="preserve">wraz z budową sieci kanalizacji deszczowej z odwodnieniem </w:t>
      </w:r>
      <w:r>
        <w:rPr>
          <w:rFonts w:ascii="Arial" w:hAnsi="Arial" w:cs="Arial"/>
          <w:sz w:val="22"/>
          <w:szCs w:val="22"/>
        </w:rPr>
        <w:t xml:space="preserve">na odcinku od ul. Wąskiej </w:t>
      </w:r>
      <w:r w:rsidR="007646C8">
        <w:rPr>
          <w:rFonts w:ascii="Arial" w:hAnsi="Arial" w:cs="Arial"/>
          <w:sz w:val="22"/>
          <w:szCs w:val="22"/>
        </w:rPr>
        <w:t xml:space="preserve">     </w:t>
      </w:r>
    </w:p>
    <w:p w:rsidR="00065F73" w:rsidRDefault="007646C8" w:rsidP="00065F73">
      <w:p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65F73">
        <w:rPr>
          <w:rFonts w:ascii="Arial" w:hAnsi="Arial" w:cs="Arial"/>
          <w:sz w:val="22"/>
          <w:szCs w:val="22"/>
        </w:rPr>
        <w:t xml:space="preserve">do ul. Mickiewicza </w:t>
      </w:r>
      <w:r w:rsidR="00B30305" w:rsidRPr="00DD21B7">
        <w:rPr>
          <w:rFonts w:ascii="Arial" w:hAnsi="Arial" w:cs="Arial"/>
          <w:sz w:val="22"/>
          <w:szCs w:val="22"/>
        </w:rPr>
        <w:t>o</w:t>
      </w:r>
      <w:r w:rsidR="0032526C" w:rsidRPr="00DD21B7">
        <w:rPr>
          <w:rFonts w:ascii="Arial" w:hAnsi="Arial" w:cs="Arial"/>
          <w:sz w:val="22"/>
          <w:szCs w:val="22"/>
        </w:rPr>
        <w:t xml:space="preserve"> długości </w:t>
      </w:r>
      <w:r w:rsidR="00065F73">
        <w:rPr>
          <w:rFonts w:ascii="Arial" w:hAnsi="Arial" w:cs="Arial"/>
          <w:sz w:val="22"/>
          <w:szCs w:val="22"/>
        </w:rPr>
        <w:t>226 m</w:t>
      </w:r>
      <w:r w:rsidR="0032526C" w:rsidRPr="00DD21B7">
        <w:rPr>
          <w:rFonts w:ascii="Arial" w:hAnsi="Arial" w:cs="Arial"/>
          <w:sz w:val="22"/>
          <w:szCs w:val="22"/>
        </w:rPr>
        <w:t xml:space="preserve">. </w:t>
      </w:r>
      <w:r w:rsidR="00065F73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065F73" w:rsidRPr="00065F73" w:rsidRDefault="00065F73" w:rsidP="00065F73">
      <w:p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Zakres robót </w:t>
      </w:r>
      <w:r w:rsidRPr="00065F73">
        <w:rPr>
          <w:rFonts w:ascii="Arial" w:hAnsi="Arial" w:cs="Arial"/>
          <w:sz w:val="22"/>
          <w:szCs w:val="22"/>
        </w:rPr>
        <w:t>obejmuje:</w:t>
      </w:r>
    </w:p>
    <w:p w:rsidR="00065F73" w:rsidRPr="00065F73" w:rsidRDefault="00065F73" w:rsidP="00065F73">
      <w:pPr>
        <w:ind w:left="540" w:right="-288"/>
        <w:rPr>
          <w:rFonts w:ascii="Arial" w:hAnsi="Arial" w:cs="Arial"/>
          <w:sz w:val="22"/>
          <w:szCs w:val="22"/>
        </w:rPr>
      </w:pPr>
      <w:r w:rsidRPr="00065F73">
        <w:rPr>
          <w:rFonts w:ascii="Arial" w:hAnsi="Arial" w:cs="Arial"/>
          <w:sz w:val="22"/>
          <w:szCs w:val="22"/>
        </w:rPr>
        <w:t>-     rozbiórki jezdni ulicy i wjazdów, poszerzeń, chodników  oraz</w:t>
      </w:r>
      <w:r>
        <w:rPr>
          <w:rFonts w:ascii="Arial" w:hAnsi="Arial" w:cs="Arial"/>
          <w:sz w:val="22"/>
          <w:szCs w:val="22"/>
        </w:rPr>
        <w:t xml:space="preserve"> budowę nowej jezdni,</w:t>
      </w:r>
    </w:p>
    <w:p w:rsidR="00065F73" w:rsidRPr="00065F73" w:rsidRDefault="00065F73" w:rsidP="00065F73">
      <w:pPr>
        <w:ind w:left="540"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065F73">
        <w:rPr>
          <w:rFonts w:ascii="Arial" w:hAnsi="Arial" w:cs="Arial"/>
          <w:sz w:val="22"/>
          <w:szCs w:val="22"/>
        </w:rPr>
        <w:t>wjazdów na działki, utwardzeń terenu  i chodników .</w:t>
      </w:r>
    </w:p>
    <w:p w:rsidR="00065F73" w:rsidRDefault="00065F73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 w:rsidRPr="00065F73">
        <w:rPr>
          <w:rFonts w:ascii="Arial" w:hAnsi="Arial" w:cs="Arial"/>
          <w:sz w:val="22"/>
          <w:szCs w:val="22"/>
        </w:rPr>
        <w:t>położenie  rur ochronnych dwudzielnych na przebiegających istniejących kablach energetycznych i telekomunikacyjnych</w:t>
      </w:r>
      <w:r w:rsidR="007646C8">
        <w:rPr>
          <w:rFonts w:ascii="Arial" w:hAnsi="Arial" w:cs="Arial"/>
          <w:sz w:val="22"/>
          <w:szCs w:val="22"/>
        </w:rPr>
        <w:t>,</w:t>
      </w:r>
    </w:p>
    <w:p w:rsidR="007646C8" w:rsidRDefault="007646C8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budowę kanalizacji deszczowej DN 315 mm -  202 m,</w:t>
      </w:r>
    </w:p>
    <w:p w:rsidR="007646C8" w:rsidRDefault="007646C8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studni DN 1000 mm (1 szt.) i DN 425 mm (4 szt.),</w:t>
      </w:r>
    </w:p>
    <w:p w:rsidR="007646C8" w:rsidRPr="00065F73" w:rsidRDefault="007646C8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odwodnienie ulicy – wpusty uliczne z osadnikiem (8 szt.),</w:t>
      </w:r>
    </w:p>
    <w:p w:rsidR="00065F73" w:rsidRPr="00065F73" w:rsidRDefault="00065F73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 w:rsidRPr="00065F73">
        <w:rPr>
          <w:rFonts w:ascii="Arial" w:hAnsi="Arial" w:cs="Arial"/>
          <w:sz w:val="22"/>
          <w:szCs w:val="22"/>
        </w:rPr>
        <w:t>regulację wysokościową zaworów, studzienek, pokryw itp.</w:t>
      </w:r>
    </w:p>
    <w:p w:rsidR="00DD21B7" w:rsidRDefault="00065F73" w:rsidP="00065F73">
      <w:pPr>
        <w:numPr>
          <w:ilvl w:val="0"/>
          <w:numId w:val="9"/>
        </w:numPr>
        <w:ind w:right="-288"/>
        <w:rPr>
          <w:rFonts w:ascii="Arial" w:hAnsi="Arial" w:cs="Arial"/>
          <w:sz w:val="22"/>
          <w:szCs w:val="22"/>
        </w:rPr>
      </w:pPr>
      <w:r w:rsidRPr="00065F73">
        <w:rPr>
          <w:rFonts w:ascii="Arial" w:hAnsi="Arial" w:cs="Arial"/>
          <w:sz w:val="22"/>
          <w:szCs w:val="22"/>
        </w:rPr>
        <w:t>uporządkowanie terenu, obsianie trawą</w:t>
      </w:r>
      <w:r>
        <w:rPr>
          <w:rFonts w:ascii="Arial" w:hAnsi="Arial" w:cs="Arial"/>
          <w:sz w:val="22"/>
          <w:szCs w:val="22"/>
        </w:rPr>
        <w:t>.</w:t>
      </w:r>
    </w:p>
    <w:p w:rsidR="00F2363C" w:rsidRPr="00F2363C" w:rsidRDefault="00F2363C" w:rsidP="00F2363C">
      <w:pPr>
        <w:tabs>
          <w:tab w:val="center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Zestawienie powierzchni projektowanego terenu </w:t>
      </w:r>
      <w:r>
        <w:rPr>
          <w:rFonts w:ascii="Arial" w:hAnsi="Arial" w:cs="Arial"/>
          <w:sz w:val="22"/>
          <w:szCs w:val="22"/>
        </w:rPr>
        <w:t xml:space="preserve">  –  </w:t>
      </w:r>
      <w:r w:rsidRPr="00F2363C">
        <w:rPr>
          <w:rFonts w:ascii="Arial" w:hAnsi="Arial" w:cs="Arial"/>
          <w:sz w:val="22"/>
          <w:szCs w:val="22"/>
        </w:rPr>
        <w:t>2951</w:t>
      </w:r>
      <w:r>
        <w:rPr>
          <w:rFonts w:ascii="Arial" w:hAnsi="Arial" w:cs="Arial"/>
          <w:sz w:val="22"/>
          <w:szCs w:val="22"/>
        </w:rPr>
        <w:t>,0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F2363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w tym:</w:t>
      </w:r>
    </w:p>
    <w:p w:rsidR="00F2363C" w:rsidRPr="00F2363C" w:rsidRDefault="00F2363C" w:rsidP="00F236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jezdnia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F2363C">
        <w:rPr>
          <w:rFonts w:ascii="Arial" w:hAnsi="Arial" w:cs="Arial"/>
          <w:sz w:val="22"/>
          <w:szCs w:val="22"/>
        </w:rPr>
        <w:t>1262.0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  <w:r w:rsidRPr="00F2363C">
        <w:rPr>
          <w:rFonts w:ascii="Arial" w:hAnsi="Arial" w:cs="Arial"/>
          <w:sz w:val="22"/>
          <w:szCs w:val="22"/>
        </w:rPr>
        <w:t xml:space="preserve">                           </w:t>
      </w:r>
    </w:p>
    <w:p w:rsidR="00F2363C" w:rsidRPr="00F2363C" w:rsidRDefault="00F2363C" w:rsidP="00F236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zjazd do MPWiK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  74.0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 xml:space="preserve">utwardzenia terenu przy MPWiK 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198.0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chodniki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</w:t>
      </w:r>
      <w:r w:rsidRPr="00F2363C">
        <w:rPr>
          <w:rFonts w:ascii="Arial" w:hAnsi="Arial" w:cs="Arial"/>
          <w:sz w:val="22"/>
          <w:szCs w:val="22"/>
        </w:rPr>
        <w:tab/>
        <w:t xml:space="preserve">    </w:t>
      </w:r>
      <w:r w:rsidRPr="00F2363C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F2363C">
        <w:rPr>
          <w:rFonts w:ascii="Arial" w:hAnsi="Arial" w:cs="Arial"/>
          <w:sz w:val="22"/>
          <w:szCs w:val="22"/>
        </w:rPr>
        <w:t xml:space="preserve">   </w:t>
      </w:r>
      <w:r w:rsidRPr="00F2363C">
        <w:rPr>
          <w:rFonts w:ascii="Arial" w:hAnsi="Arial" w:cs="Arial"/>
          <w:sz w:val="22"/>
          <w:szCs w:val="22"/>
        </w:rPr>
        <w:tab/>
        <w:t xml:space="preserve">  452.0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wjazdy na posesje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  </w:t>
      </w:r>
      <w:r w:rsidRPr="00F2363C">
        <w:rPr>
          <w:rFonts w:ascii="Arial" w:hAnsi="Arial" w:cs="Arial"/>
          <w:sz w:val="22"/>
          <w:szCs w:val="22"/>
        </w:rPr>
        <w:tab/>
        <w:t xml:space="preserve">  279.0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przeb</w:t>
      </w:r>
      <w:r>
        <w:rPr>
          <w:rFonts w:ascii="Arial" w:hAnsi="Arial" w:cs="Arial"/>
          <w:sz w:val="22"/>
          <w:szCs w:val="22"/>
        </w:rPr>
        <w:t>udowa fragmentów</w:t>
      </w:r>
      <w:r w:rsidRPr="00F2363C">
        <w:rPr>
          <w:rFonts w:ascii="Arial" w:hAnsi="Arial" w:cs="Arial"/>
          <w:sz w:val="22"/>
          <w:szCs w:val="22"/>
        </w:rPr>
        <w:t xml:space="preserve"> zjazdów istn</w:t>
      </w:r>
      <w:r>
        <w:rPr>
          <w:rFonts w:ascii="Arial" w:hAnsi="Arial" w:cs="Arial"/>
          <w:sz w:val="22"/>
          <w:szCs w:val="22"/>
        </w:rPr>
        <w:t>iejących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  31.0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F2363C">
        <w:rPr>
          <w:rFonts w:ascii="Arial" w:hAnsi="Arial" w:cs="Arial"/>
          <w:sz w:val="22"/>
          <w:szCs w:val="22"/>
        </w:rPr>
        <w:t>wjazdy istniejące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            </w:t>
      </w:r>
      <w:r w:rsidRPr="00F2363C">
        <w:rPr>
          <w:rFonts w:ascii="Arial" w:hAnsi="Arial" w:cs="Arial"/>
          <w:sz w:val="22"/>
          <w:szCs w:val="22"/>
        </w:rPr>
        <w:tab/>
        <w:t xml:space="preserve">    75.0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F2363C" w:rsidRPr="00F2363C" w:rsidRDefault="00F2363C" w:rsidP="00F2363C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F2363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zieleń</w:t>
      </w:r>
      <w:r w:rsidRPr="00F2363C">
        <w:rPr>
          <w:rFonts w:ascii="Arial" w:hAnsi="Arial" w:cs="Arial"/>
          <w:sz w:val="22"/>
          <w:szCs w:val="22"/>
        </w:rPr>
        <w:t xml:space="preserve"> proj</w:t>
      </w:r>
      <w:r>
        <w:rPr>
          <w:rFonts w:ascii="Arial" w:hAnsi="Arial" w:cs="Arial"/>
          <w:sz w:val="22"/>
          <w:szCs w:val="22"/>
        </w:rPr>
        <w:t>ektowana</w:t>
      </w:r>
      <w:r w:rsidRPr="00F2363C">
        <w:rPr>
          <w:rFonts w:ascii="Arial" w:hAnsi="Arial" w:cs="Arial"/>
          <w:sz w:val="22"/>
          <w:szCs w:val="22"/>
        </w:rPr>
        <w:t xml:space="preserve"> uzupełniająca</w:t>
      </w:r>
      <w:r w:rsidRPr="00F2363C">
        <w:rPr>
          <w:rFonts w:ascii="Arial" w:hAnsi="Arial" w:cs="Arial"/>
          <w:sz w:val="22"/>
          <w:szCs w:val="22"/>
        </w:rPr>
        <w:tab/>
      </w:r>
      <w:r w:rsidRPr="00F2363C">
        <w:rPr>
          <w:rFonts w:ascii="Arial" w:hAnsi="Arial" w:cs="Arial"/>
          <w:sz w:val="22"/>
          <w:szCs w:val="22"/>
        </w:rPr>
        <w:tab/>
        <w:t xml:space="preserve">              </w:t>
      </w:r>
      <w:r w:rsidRPr="00F2363C">
        <w:rPr>
          <w:rFonts w:ascii="Arial" w:hAnsi="Arial" w:cs="Arial"/>
          <w:sz w:val="22"/>
          <w:szCs w:val="22"/>
        </w:rPr>
        <w:tab/>
        <w:t xml:space="preserve">  580.0  m</w:t>
      </w:r>
      <w:r w:rsidRPr="00F2363C">
        <w:rPr>
          <w:rFonts w:ascii="Arial" w:hAnsi="Arial" w:cs="Arial"/>
          <w:sz w:val="22"/>
          <w:szCs w:val="22"/>
          <w:vertAlign w:val="superscript"/>
        </w:rPr>
        <w:t>2</w:t>
      </w:r>
    </w:p>
    <w:p w:rsidR="007646C8" w:rsidRDefault="007646C8" w:rsidP="007646C8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</w:rPr>
      </w:pPr>
    </w:p>
    <w:p w:rsidR="007646C8" w:rsidRDefault="007646C8" w:rsidP="007646C8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57693F">
        <w:rPr>
          <w:rFonts w:ascii="Arial" w:hAnsi="Arial" w:cs="Arial"/>
          <w:b/>
          <w:sz w:val="22"/>
          <w:szCs w:val="22"/>
        </w:rPr>
        <w:t>UWAGA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Pr="0057693F">
        <w:rPr>
          <w:rFonts w:ascii="Arial" w:hAnsi="Arial" w:cs="Arial"/>
          <w:b/>
          <w:sz w:val="22"/>
          <w:szCs w:val="22"/>
        </w:rPr>
        <w:t>:</w:t>
      </w:r>
      <w:r w:rsidRPr="0057693F">
        <w:rPr>
          <w:rFonts w:ascii="Arial" w:hAnsi="Arial" w:cs="Arial"/>
          <w:sz w:val="22"/>
          <w:szCs w:val="22"/>
        </w:rPr>
        <w:t xml:space="preserve"> Wykonawca będzie prowadził roboty w sposób powodujący jak najmniejsze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7646C8" w:rsidRDefault="007646C8" w:rsidP="007646C8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57693F">
        <w:rPr>
          <w:rFonts w:ascii="Arial" w:hAnsi="Arial" w:cs="Arial"/>
          <w:sz w:val="22"/>
          <w:szCs w:val="22"/>
        </w:rPr>
        <w:t xml:space="preserve">utrudnienia w funkcjonowaniu ruchu drogowego. W celu korzystania przez mieszkańców z wjazdów i dojść do posesji Wykonawca na minimum </w:t>
      </w:r>
      <w:r w:rsidRPr="0057693F">
        <w:rPr>
          <w:rFonts w:ascii="Arial" w:hAnsi="Arial" w:cs="Arial"/>
          <w:b/>
          <w:sz w:val="22"/>
          <w:szCs w:val="22"/>
        </w:rPr>
        <w:t>2 dni</w:t>
      </w:r>
      <w:r w:rsidRPr="0057693F">
        <w:rPr>
          <w:rFonts w:ascii="Arial" w:hAnsi="Arial" w:cs="Arial"/>
          <w:sz w:val="22"/>
          <w:szCs w:val="22"/>
        </w:rPr>
        <w:t xml:space="preserve"> przed rozpoczęciem robót, powiadomi Zamawiającego oraz mieszkańców o terminie i zakresie wykonywanych robót.</w:t>
      </w:r>
      <w:r w:rsidRPr="009C2FB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754B7">
        <w:rPr>
          <w:rFonts w:ascii="Arial" w:hAnsi="Arial" w:cs="Arial"/>
          <w:color w:val="000000"/>
          <w:sz w:val="22"/>
          <w:szCs w:val="22"/>
        </w:rPr>
        <w:t>Roboty przygotowawcze i rozbiórkowe.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2363C" w:rsidRDefault="007646C8" w:rsidP="007646C8">
      <w:pPr>
        <w:ind w:right="-288"/>
        <w:rPr>
          <w:rFonts w:ascii="Arial" w:hAnsi="Arial" w:cs="Arial"/>
          <w:sz w:val="22"/>
          <w:szCs w:val="22"/>
        </w:rPr>
      </w:pPr>
      <w:r w:rsidRPr="0057693F">
        <w:rPr>
          <w:rFonts w:ascii="Arial" w:hAnsi="Arial" w:cs="Arial"/>
          <w:b/>
          <w:sz w:val="22"/>
          <w:szCs w:val="22"/>
        </w:rPr>
        <w:t>UWAGA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96301">
        <w:rPr>
          <w:rFonts w:ascii="Arial" w:hAnsi="Arial" w:cs="Arial"/>
          <w:b/>
          <w:sz w:val="22"/>
          <w:szCs w:val="22"/>
        </w:rPr>
        <w:t>2</w:t>
      </w:r>
      <w:r w:rsidRPr="0057693F">
        <w:rPr>
          <w:rFonts w:ascii="Arial" w:hAnsi="Arial" w:cs="Arial"/>
          <w:b/>
          <w:sz w:val="22"/>
          <w:szCs w:val="22"/>
        </w:rPr>
        <w:t>:</w:t>
      </w:r>
      <w:r w:rsidR="00C96301">
        <w:rPr>
          <w:rFonts w:ascii="Arial" w:hAnsi="Arial" w:cs="Arial"/>
          <w:sz w:val="22"/>
          <w:szCs w:val="22"/>
        </w:rPr>
        <w:t xml:space="preserve"> z przedmiotu zamówienia należy wyłączyć zakres włączenia </w:t>
      </w:r>
      <w:r w:rsidR="00C96301" w:rsidRPr="00C96301">
        <w:rPr>
          <w:rFonts w:ascii="Arial" w:hAnsi="Arial" w:cs="Arial"/>
          <w:sz w:val="22"/>
          <w:szCs w:val="22"/>
        </w:rPr>
        <w:t xml:space="preserve">włączyć </w:t>
      </w:r>
      <w:r w:rsidR="00C96301">
        <w:rPr>
          <w:rFonts w:ascii="Arial" w:hAnsi="Arial" w:cs="Arial"/>
          <w:sz w:val="22"/>
          <w:szCs w:val="22"/>
        </w:rPr>
        <w:t xml:space="preserve">kanalizacji deszczowej do </w:t>
      </w:r>
      <w:r w:rsidR="00C96301" w:rsidRPr="00C96301">
        <w:rPr>
          <w:rFonts w:ascii="Arial" w:hAnsi="Arial" w:cs="Arial"/>
          <w:sz w:val="22"/>
          <w:szCs w:val="22"/>
        </w:rPr>
        <w:t>istniejąc</w:t>
      </w:r>
      <w:r w:rsidR="00C96301">
        <w:rPr>
          <w:rFonts w:ascii="Arial" w:hAnsi="Arial" w:cs="Arial"/>
          <w:sz w:val="22"/>
          <w:szCs w:val="22"/>
        </w:rPr>
        <w:t>ej</w:t>
      </w:r>
      <w:r w:rsidR="00C96301" w:rsidRPr="00C96301">
        <w:rPr>
          <w:rFonts w:ascii="Arial" w:hAnsi="Arial" w:cs="Arial"/>
          <w:sz w:val="22"/>
          <w:szCs w:val="22"/>
        </w:rPr>
        <w:t xml:space="preserve"> studni rewizyjną </w:t>
      </w:r>
      <w:r w:rsidR="00C96301" w:rsidRPr="00C96301">
        <w:rPr>
          <w:rFonts w:ascii="Arial" w:hAnsi="Arial" w:cs="Arial"/>
          <w:sz w:val="22"/>
          <w:szCs w:val="22"/>
        </w:rPr>
        <w:sym w:font="Symbol" w:char="F0C6"/>
      </w:r>
      <w:r w:rsidR="00C96301" w:rsidRPr="00C96301">
        <w:rPr>
          <w:rFonts w:ascii="Arial" w:hAnsi="Arial" w:cs="Arial"/>
          <w:sz w:val="22"/>
          <w:szCs w:val="22"/>
        </w:rPr>
        <w:t xml:space="preserve"> 1,4 m (</w:t>
      </w:r>
      <w:proofErr w:type="spellStart"/>
      <w:r w:rsidR="00C96301" w:rsidRPr="00C96301">
        <w:rPr>
          <w:rFonts w:ascii="Arial" w:hAnsi="Arial" w:cs="Arial"/>
          <w:sz w:val="22"/>
          <w:szCs w:val="22"/>
        </w:rPr>
        <w:t>ozn</w:t>
      </w:r>
      <w:proofErr w:type="spellEnd"/>
      <w:r w:rsidR="00C96301" w:rsidRPr="00C96301">
        <w:rPr>
          <w:rFonts w:ascii="Arial" w:hAnsi="Arial" w:cs="Arial"/>
          <w:sz w:val="22"/>
          <w:szCs w:val="22"/>
        </w:rPr>
        <w:t>. jako Di) w ulicy Mickiewicza (droga wojewódzka nr 481)</w:t>
      </w:r>
      <w:r w:rsidR="00C96301">
        <w:rPr>
          <w:rFonts w:ascii="Arial" w:hAnsi="Arial" w:cs="Arial"/>
          <w:sz w:val="22"/>
          <w:szCs w:val="22"/>
        </w:rPr>
        <w:t xml:space="preserve"> – przewiert sterowany (długość ok.4,8 m)</w:t>
      </w:r>
      <w:r w:rsidR="00C96301" w:rsidRPr="00C96301">
        <w:rPr>
          <w:rFonts w:ascii="Arial" w:hAnsi="Arial" w:cs="Arial"/>
          <w:sz w:val="22"/>
          <w:szCs w:val="22"/>
        </w:rPr>
        <w:t>.</w:t>
      </w:r>
    </w:p>
    <w:p w:rsidR="00C96301" w:rsidRPr="00C96301" w:rsidRDefault="00C96301" w:rsidP="007646C8">
      <w:pPr>
        <w:ind w:right="-288"/>
        <w:rPr>
          <w:rFonts w:ascii="Arial" w:hAnsi="Arial" w:cs="Arial"/>
          <w:sz w:val="22"/>
          <w:szCs w:val="22"/>
        </w:rPr>
      </w:pPr>
    </w:p>
    <w:p w:rsidR="00F2363C" w:rsidRPr="00F2363C" w:rsidRDefault="0032526C" w:rsidP="00F2363C">
      <w:pPr>
        <w:widowControl w:val="0"/>
        <w:numPr>
          <w:ilvl w:val="0"/>
          <w:numId w:val="1"/>
        </w:numPr>
        <w:tabs>
          <w:tab w:val="clear" w:pos="1211"/>
          <w:tab w:val="num" w:pos="426"/>
        </w:tabs>
        <w:autoSpaceDE w:val="0"/>
        <w:autoSpaceDN w:val="0"/>
        <w:adjustRightInd w:val="0"/>
        <w:spacing w:before="60"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21B7">
        <w:rPr>
          <w:rFonts w:ascii="Arial" w:hAnsi="Arial" w:cs="Arial"/>
          <w:sz w:val="22"/>
          <w:szCs w:val="22"/>
        </w:rPr>
        <w:t xml:space="preserve">Realizacja zadania </w:t>
      </w:r>
      <w:r w:rsidRPr="00F2363C">
        <w:rPr>
          <w:rFonts w:ascii="Arial" w:hAnsi="Arial" w:cs="Arial"/>
          <w:sz w:val="22"/>
          <w:szCs w:val="22"/>
        </w:rPr>
        <w:t xml:space="preserve">inwestycyjnego odbywać się będzie na podstawie </w:t>
      </w:r>
      <w:r w:rsidR="00F2363C" w:rsidRPr="00F2363C">
        <w:rPr>
          <w:rFonts w:ascii="Arial" w:hAnsi="Arial" w:cs="Arial"/>
          <w:sz w:val="22"/>
          <w:szCs w:val="22"/>
        </w:rPr>
        <w:t xml:space="preserve">na podstawie decyzji o pozwoleniu na budowę nr </w:t>
      </w:r>
      <w:r w:rsidR="00F2363C" w:rsidRPr="00F2363C">
        <w:rPr>
          <w:rFonts w:ascii="Arial" w:hAnsi="Arial" w:cs="Arial"/>
          <w:b/>
          <w:sz w:val="22"/>
          <w:szCs w:val="22"/>
        </w:rPr>
        <w:t>352/2018 znak:</w:t>
      </w:r>
      <w:r w:rsidR="00F2363C" w:rsidRPr="00F2363C">
        <w:rPr>
          <w:rFonts w:ascii="Arial" w:hAnsi="Arial" w:cs="Arial"/>
          <w:sz w:val="22"/>
          <w:szCs w:val="22"/>
        </w:rPr>
        <w:t xml:space="preserve"> </w:t>
      </w:r>
      <w:r w:rsidR="00F2363C" w:rsidRPr="00F2363C">
        <w:rPr>
          <w:rFonts w:ascii="Arial" w:hAnsi="Arial" w:cs="Arial"/>
          <w:b/>
          <w:sz w:val="22"/>
          <w:szCs w:val="22"/>
        </w:rPr>
        <w:t xml:space="preserve">AB.6743.1.328.2018.JO112 </w:t>
      </w:r>
      <w:r w:rsidR="00F2363C">
        <w:rPr>
          <w:rFonts w:ascii="Arial" w:hAnsi="Arial" w:cs="Arial"/>
          <w:b/>
          <w:sz w:val="22"/>
          <w:szCs w:val="22"/>
        </w:rPr>
        <w:t xml:space="preserve">                            </w:t>
      </w:r>
      <w:r w:rsidR="00F2363C" w:rsidRPr="00F2363C">
        <w:rPr>
          <w:rFonts w:ascii="Arial" w:hAnsi="Arial" w:cs="Arial"/>
          <w:b/>
          <w:sz w:val="22"/>
          <w:szCs w:val="22"/>
        </w:rPr>
        <w:t>z 20.07.2018 r.</w:t>
      </w:r>
    </w:p>
    <w:p w:rsidR="00065F73" w:rsidRPr="00C96301" w:rsidRDefault="00065F73" w:rsidP="00065F73">
      <w:pPr>
        <w:ind w:left="540" w:right="-288"/>
        <w:rPr>
          <w:sz w:val="22"/>
          <w:szCs w:val="22"/>
        </w:rPr>
      </w:pPr>
      <w:bookmarkStart w:id="0" w:name="_GoBack"/>
      <w:bookmarkEnd w:id="0"/>
    </w:p>
    <w:p w:rsidR="0032526C" w:rsidRPr="00865E27" w:rsidRDefault="0032526C" w:rsidP="0032526C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50E59">
        <w:rPr>
          <w:rFonts w:ascii="Arial" w:hAnsi="Arial" w:cs="Arial"/>
          <w:sz w:val="22"/>
          <w:szCs w:val="22"/>
        </w:rPr>
        <w:t>Szczegółowy opis przedmiotu zamówienia zawiera dokumentacja projektowa oraz specyfikacja techniczna wykonania i odbioru robót budowlanych stanowiących załączniki nr </w:t>
      </w:r>
      <w:r>
        <w:rPr>
          <w:rFonts w:ascii="Arial" w:hAnsi="Arial" w:cs="Arial"/>
          <w:sz w:val="22"/>
          <w:szCs w:val="22"/>
        </w:rPr>
        <w:t>8</w:t>
      </w:r>
      <w:r w:rsidRPr="00B50E59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9</w:t>
      </w:r>
      <w:r w:rsidRPr="00B50E59">
        <w:rPr>
          <w:rFonts w:ascii="Arial" w:hAnsi="Arial" w:cs="Arial"/>
          <w:sz w:val="22"/>
          <w:szCs w:val="22"/>
        </w:rPr>
        <w:t xml:space="preserve"> do SIWZ.</w:t>
      </w:r>
      <w:r>
        <w:rPr>
          <w:rFonts w:ascii="Arial" w:hAnsi="Arial" w:cs="Arial"/>
          <w:sz w:val="22"/>
          <w:szCs w:val="22"/>
        </w:rPr>
        <w:t xml:space="preserve"> </w:t>
      </w:r>
      <w:r w:rsidRPr="005D371D">
        <w:rPr>
          <w:rFonts w:ascii="Arial" w:hAnsi="Arial" w:cs="Arial"/>
          <w:sz w:val="22"/>
          <w:szCs w:val="22"/>
        </w:rPr>
        <w:t>Przedmiar robót stanowi element</w:t>
      </w:r>
      <w:r>
        <w:rPr>
          <w:rFonts w:ascii="Arial" w:hAnsi="Arial" w:cs="Arial"/>
          <w:sz w:val="22"/>
          <w:szCs w:val="22"/>
        </w:rPr>
        <w:t xml:space="preserve"> służący </w:t>
      </w:r>
      <w:r w:rsidRPr="00075CD3">
        <w:rPr>
          <w:rFonts w:ascii="Arial" w:hAnsi="Arial" w:cs="Arial"/>
          <w:sz w:val="22"/>
          <w:szCs w:val="22"/>
        </w:rPr>
        <w:t xml:space="preserve">do wyliczenia </w:t>
      </w:r>
      <w:r>
        <w:rPr>
          <w:rFonts w:ascii="Arial" w:hAnsi="Arial" w:cs="Arial"/>
          <w:sz w:val="22"/>
          <w:szCs w:val="22"/>
        </w:rPr>
        <w:t>ceny ofertowej – załącznik nr 10</w:t>
      </w:r>
      <w:r w:rsidRPr="00075CD3">
        <w:rPr>
          <w:rFonts w:ascii="Arial" w:hAnsi="Arial" w:cs="Arial"/>
          <w:sz w:val="22"/>
          <w:szCs w:val="22"/>
        </w:rPr>
        <w:t xml:space="preserve"> do SIWZ.</w:t>
      </w:r>
      <w:r>
        <w:rPr>
          <w:rFonts w:ascii="Arial" w:hAnsi="Arial" w:cs="Arial"/>
          <w:sz w:val="22"/>
          <w:szCs w:val="22"/>
        </w:rPr>
        <w:t xml:space="preserve"> </w:t>
      </w:r>
      <w:r w:rsidRPr="00EC0F06">
        <w:rPr>
          <w:rFonts w:ascii="Arial" w:hAnsi="Arial" w:cs="Arial"/>
          <w:b/>
          <w:sz w:val="22"/>
          <w:szCs w:val="22"/>
          <w:u w:val="single"/>
        </w:rPr>
        <w:t>Do oferty należy załączyć kosztorys ofertowy (w formie kalkulacji szczegółowej) z uwzględnieniem wartości czynników cenotwórczych tj. stawka roboczogodziny, koszty pośrednie, zysk, koszty zakupu, podatek VAT. Kosztorys powinien zawierać zestawienia: robocizny, materiałów i sprzętu oraz tabelę elementów scalonych.</w:t>
      </w:r>
    </w:p>
    <w:sectPr w:rsidR="0032526C" w:rsidRPr="00865E27" w:rsidSect="000B003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6C" w:rsidRDefault="0032526C" w:rsidP="0032526C">
      <w:r>
        <w:separator/>
      </w:r>
    </w:p>
  </w:endnote>
  <w:endnote w:type="continuationSeparator" w:id="0">
    <w:p w:rsidR="0032526C" w:rsidRDefault="0032526C" w:rsidP="0032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6C" w:rsidRDefault="0032526C" w:rsidP="0032526C">
      <w:r>
        <w:separator/>
      </w:r>
    </w:p>
  </w:footnote>
  <w:footnote w:type="continuationSeparator" w:id="0">
    <w:p w:rsidR="0032526C" w:rsidRDefault="0032526C" w:rsidP="00325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B97"/>
    <w:multiLevelType w:val="hybridMultilevel"/>
    <w:tmpl w:val="F11C8456"/>
    <w:lvl w:ilvl="0" w:tplc="BF861F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8CD293D"/>
    <w:multiLevelType w:val="hybridMultilevel"/>
    <w:tmpl w:val="73FE49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0F7E"/>
    <w:multiLevelType w:val="hybridMultilevel"/>
    <w:tmpl w:val="EDC8D8D0"/>
    <w:lvl w:ilvl="0" w:tplc="BF861F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7B44F95"/>
    <w:multiLevelType w:val="hybridMultilevel"/>
    <w:tmpl w:val="C232721E"/>
    <w:lvl w:ilvl="0" w:tplc="BF861F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9F239A7"/>
    <w:multiLevelType w:val="multilevel"/>
    <w:tmpl w:val="44BC4E6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6"/>
        </w:tabs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6"/>
        </w:tabs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6"/>
        </w:tabs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6"/>
        </w:tabs>
        <w:ind w:left="3576" w:hanging="1800"/>
      </w:pPr>
      <w:rPr>
        <w:rFonts w:hint="default"/>
      </w:rPr>
    </w:lvl>
  </w:abstractNum>
  <w:abstractNum w:abstractNumId="5">
    <w:nsid w:val="472100AD"/>
    <w:multiLevelType w:val="hybridMultilevel"/>
    <w:tmpl w:val="5D1A1184"/>
    <w:lvl w:ilvl="0" w:tplc="E000FC3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1FF5D02"/>
    <w:multiLevelType w:val="multilevel"/>
    <w:tmpl w:val="132A84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7">
    <w:nsid w:val="59F251AB"/>
    <w:multiLevelType w:val="hybridMultilevel"/>
    <w:tmpl w:val="A1C203F2"/>
    <w:lvl w:ilvl="0" w:tplc="BF861FD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59F41E0F"/>
    <w:multiLevelType w:val="multilevel"/>
    <w:tmpl w:val="10CE2F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4B715DF"/>
    <w:multiLevelType w:val="multilevel"/>
    <w:tmpl w:val="B816C2E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B"/>
    <w:rsid w:val="00065F73"/>
    <w:rsid w:val="000B0037"/>
    <w:rsid w:val="00263872"/>
    <w:rsid w:val="002B1B66"/>
    <w:rsid w:val="0032526C"/>
    <w:rsid w:val="00434B6B"/>
    <w:rsid w:val="004C5258"/>
    <w:rsid w:val="006307D0"/>
    <w:rsid w:val="00653E66"/>
    <w:rsid w:val="007646C8"/>
    <w:rsid w:val="009C2FB7"/>
    <w:rsid w:val="00B30305"/>
    <w:rsid w:val="00B316B1"/>
    <w:rsid w:val="00BB355C"/>
    <w:rsid w:val="00C96301"/>
    <w:rsid w:val="00D72BB9"/>
    <w:rsid w:val="00DD21B7"/>
    <w:rsid w:val="00F2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3252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52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252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5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3252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52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252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5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Dejnarowicz</dc:creator>
  <cp:keywords/>
  <dc:description/>
  <cp:lastModifiedBy>Dejnarowicz</cp:lastModifiedBy>
  <cp:revision>8</cp:revision>
  <cp:lastPrinted>2018-03-28T06:17:00Z</cp:lastPrinted>
  <dcterms:created xsi:type="dcterms:W3CDTF">2018-03-27T08:33:00Z</dcterms:created>
  <dcterms:modified xsi:type="dcterms:W3CDTF">2018-08-01T08:17:00Z</dcterms:modified>
</cp:coreProperties>
</file>