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BF" w:rsidRDefault="008469BF" w:rsidP="004A09AB">
      <w:pPr>
        <w:spacing w:before="120" w:after="120"/>
        <w:ind w:left="0"/>
        <w:jc w:val="left"/>
        <w:rPr>
          <w:rFonts w:ascii="Calibri" w:hAnsi="Calibri" w:cs="Calibri"/>
          <w:b/>
        </w:rPr>
      </w:pPr>
    </w:p>
    <w:p w:rsidR="008469BF" w:rsidRPr="008469BF" w:rsidRDefault="008469BF" w:rsidP="004A09AB">
      <w:pPr>
        <w:spacing w:before="120" w:after="120"/>
        <w:ind w:left="0"/>
        <w:jc w:val="left"/>
        <w:rPr>
          <w:rFonts w:ascii="Calibri" w:hAnsi="Calibri" w:cs="Calibri"/>
          <w:b/>
        </w:rPr>
      </w:pPr>
      <w:r w:rsidRPr="008469BF">
        <w:rPr>
          <w:rFonts w:ascii="Calibri" w:hAnsi="Calibri" w:cs="Calibri"/>
          <w:b/>
        </w:rPr>
        <w:t xml:space="preserve">DZIAŁ II. </w:t>
      </w:r>
      <w:r w:rsidRPr="008469BF">
        <w:rPr>
          <w:rFonts w:ascii="Calibri" w:hAnsi="Calibri" w:cs="Calibri"/>
          <w:b/>
        </w:rPr>
        <w:tab/>
      </w:r>
      <w:bookmarkStart w:id="0" w:name="IIdzia%C5%82"/>
      <w:r w:rsidRPr="008469BF">
        <w:rPr>
          <w:rFonts w:ascii="Calibri" w:hAnsi="Calibri" w:cs="Calibri"/>
          <w:b/>
        </w:rPr>
        <w:t>Opis przedmi</w:t>
      </w:r>
      <w:r>
        <w:rPr>
          <w:rFonts w:ascii="Calibri" w:hAnsi="Calibri" w:cs="Calibri"/>
          <w:b/>
        </w:rPr>
        <w:t xml:space="preserve">otu zamówienia/Umowa Generalna </w:t>
      </w:r>
      <w:r w:rsidRPr="008469BF">
        <w:rPr>
          <w:rFonts w:ascii="Calibri" w:hAnsi="Calibri" w:cs="Calibri"/>
          <w:b/>
        </w:rPr>
        <w:t>Ubezpieczenia</w:t>
      </w:r>
      <w:bookmarkEnd w:id="0"/>
    </w:p>
    <w:p w:rsidR="008469BF" w:rsidRDefault="008469BF" w:rsidP="004A09AB">
      <w:pPr>
        <w:spacing w:before="120" w:after="120"/>
        <w:ind w:left="0"/>
        <w:jc w:val="left"/>
        <w:rPr>
          <w:rFonts w:ascii="Calibri" w:hAnsi="Calibri" w:cs="Calibri"/>
          <w:b/>
        </w:rPr>
      </w:pPr>
    </w:p>
    <w:p w:rsidR="00E82900" w:rsidRPr="00330216" w:rsidRDefault="00E82900" w:rsidP="004A09AB">
      <w:pPr>
        <w:spacing w:before="120" w:after="120"/>
        <w:ind w:left="0"/>
        <w:jc w:val="center"/>
        <w:rPr>
          <w:rFonts w:ascii="Calibri" w:hAnsi="Calibri" w:cs="Calibri"/>
          <w:b/>
        </w:rPr>
      </w:pPr>
    </w:p>
    <w:p w:rsidR="008469BF" w:rsidRDefault="008469BF" w:rsidP="004A09AB">
      <w:pPr>
        <w:pStyle w:val="Tekstpodstawowy"/>
        <w:tabs>
          <w:tab w:val="left" w:pos="851"/>
        </w:tabs>
        <w:spacing w:before="120"/>
        <w:ind w:left="851" w:hanging="851"/>
        <w:rPr>
          <w:rFonts w:ascii="Calibri" w:hAnsi="Calibri" w:cs="Calibri"/>
          <w:smallCaps/>
          <w:sz w:val="18"/>
        </w:rPr>
      </w:pPr>
      <w:r>
        <w:rPr>
          <w:rFonts w:ascii="Calibri" w:hAnsi="Calibri" w:cs="Calibri"/>
          <w:smallCaps/>
          <w:sz w:val="18"/>
        </w:rPr>
        <w:t xml:space="preserve">UWAGA:  </w:t>
      </w:r>
      <w:r>
        <w:rPr>
          <w:rFonts w:ascii="Calibri" w:hAnsi="Calibri" w:cs="Calibri"/>
          <w:smallCaps/>
          <w:sz w:val="18"/>
        </w:rPr>
        <w:tab/>
        <w:t>Zapisy niniejszego Działu Specyfikacji Istotnych Warunków Zamówienia po rozstrzygnięciu postępowania przetargowego stanowić będą załączniki do umów o wykonanie zamówienia publicznego jako Umowa Generalna Ubezpieczenia.</w:t>
      </w:r>
    </w:p>
    <w:p w:rsidR="008469BF" w:rsidRDefault="008469BF" w:rsidP="004A09AB">
      <w:pPr>
        <w:pStyle w:val="Tekstpodstawowy"/>
        <w:spacing w:before="120"/>
        <w:ind w:left="851"/>
        <w:rPr>
          <w:rFonts w:ascii="Calibri" w:hAnsi="Calibri" w:cs="Calibri"/>
          <w:smallCaps/>
        </w:rPr>
      </w:pPr>
      <w:r>
        <w:rPr>
          <w:rFonts w:ascii="Calibri" w:hAnsi="Calibri" w:cs="Calibri"/>
          <w:smallCaps/>
          <w:sz w:val="18"/>
        </w:rPr>
        <w:t>Dla każdego z zadań zostanie przygotowana Umowa Generalna Ubezpieczenia zawierająca wyłącznie postanowienia właściwe dla danego Zadania.</w:t>
      </w:r>
    </w:p>
    <w:p w:rsidR="008469BF" w:rsidRDefault="008469BF" w:rsidP="004A09AB">
      <w:pPr>
        <w:tabs>
          <w:tab w:val="left" w:pos="1985"/>
        </w:tabs>
        <w:spacing w:before="120" w:after="120"/>
        <w:ind w:left="0"/>
        <w:rPr>
          <w:rFonts w:ascii="Calibri" w:hAnsi="Calibri" w:cs="Calibri"/>
          <w:b/>
        </w:rPr>
      </w:pPr>
    </w:p>
    <w:p w:rsidR="00393AD4" w:rsidRPr="0061629F" w:rsidRDefault="00E82900" w:rsidP="004A09AB">
      <w:pPr>
        <w:tabs>
          <w:tab w:val="left" w:pos="1985"/>
        </w:tabs>
        <w:spacing w:before="120" w:after="120"/>
        <w:ind w:left="0"/>
        <w:rPr>
          <w:rFonts w:ascii="Calibri" w:hAnsi="Calibri" w:cs="Calibri"/>
          <w:b/>
          <w:smallCaps/>
        </w:rPr>
      </w:pPr>
      <w:r w:rsidRPr="0061629F">
        <w:rPr>
          <w:rFonts w:ascii="Calibri" w:hAnsi="Calibri" w:cs="Calibri"/>
          <w:b/>
        </w:rPr>
        <w:t>Rozdz</w:t>
      </w:r>
      <w:r w:rsidR="002F185C">
        <w:rPr>
          <w:rFonts w:ascii="Calibri" w:hAnsi="Calibri" w:cs="Calibri"/>
          <w:b/>
        </w:rPr>
        <w:t>iał 4</w:t>
      </w:r>
      <w:r w:rsidR="00C86383" w:rsidRPr="0061629F">
        <w:rPr>
          <w:rFonts w:ascii="Calibri" w:hAnsi="Calibri" w:cs="Calibri"/>
          <w:b/>
        </w:rPr>
        <w:t xml:space="preserve">. </w:t>
      </w:r>
      <w:r w:rsidR="00696000" w:rsidRPr="0061629F">
        <w:rPr>
          <w:rFonts w:ascii="Calibri" w:hAnsi="Calibri" w:cs="Calibri"/>
          <w:b/>
          <w:smallCaps/>
        </w:rPr>
        <w:t>Umowa Generalna Ubezpieczenia</w:t>
      </w:r>
      <w:r w:rsidR="00FB2CB6">
        <w:rPr>
          <w:rFonts w:ascii="Calibri" w:hAnsi="Calibri" w:cs="Calibri"/>
          <w:b/>
          <w:smallCaps/>
        </w:rPr>
        <w:t xml:space="preserve"> </w:t>
      </w:r>
      <w:proofErr w:type="spellStart"/>
      <w:r w:rsidR="00FB2CB6">
        <w:rPr>
          <w:rFonts w:ascii="Calibri" w:hAnsi="Calibri" w:cs="Calibri"/>
          <w:b/>
          <w:smallCaps/>
        </w:rPr>
        <w:t>Ubezpieczenia</w:t>
      </w:r>
      <w:proofErr w:type="spellEnd"/>
      <w:r w:rsidR="00FB2CB6">
        <w:rPr>
          <w:rFonts w:ascii="Calibri" w:hAnsi="Calibri" w:cs="Calibri"/>
          <w:b/>
          <w:smallCaps/>
        </w:rPr>
        <w:t xml:space="preserve"> osobowe</w:t>
      </w:r>
      <w:r w:rsidR="00223812">
        <w:rPr>
          <w:rFonts w:ascii="Calibri" w:hAnsi="Calibri" w:cs="Calibri"/>
          <w:b/>
          <w:smallCaps/>
        </w:rPr>
        <w:t>.</w:t>
      </w:r>
      <w:r w:rsidR="00AE6E47" w:rsidRPr="0061629F">
        <w:rPr>
          <w:rFonts w:ascii="Calibri" w:hAnsi="Calibri" w:cs="Calibri"/>
          <w:b/>
          <w:smallCaps/>
        </w:rPr>
        <w:t xml:space="preserve"> - </w:t>
      </w:r>
      <w:r w:rsidR="00FB2CB6">
        <w:rPr>
          <w:rFonts w:ascii="Calibri" w:hAnsi="Calibri" w:cs="Calibri"/>
          <w:b/>
          <w:smallCaps/>
        </w:rPr>
        <w:t xml:space="preserve"> Zadanie 4</w:t>
      </w:r>
    </w:p>
    <w:p w:rsidR="00AE6E47" w:rsidRPr="0061629F" w:rsidRDefault="00223812" w:rsidP="004A09AB">
      <w:pPr>
        <w:tabs>
          <w:tab w:val="left" w:pos="1985"/>
        </w:tabs>
        <w:spacing w:before="120" w:after="120"/>
        <w:ind w:left="0"/>
        <w:rPr>
          <w:rFonts w:ascii="Calibri" w:hAnsi="Calibri" w:cs="Calibri"/>
          <w:b/>
          <w:smallCaps/>
        </w:rPr>
      </w:pPr>
      <w:r>
        <w:rPr>
          <w:rFonts w:ascii="Calibri" w:hAnsi="Calibri" w:cs="Calibri"/>
          <w:b/>
          <w:smallCaps/>
        </w:rPr>
        <w:t>Zwana Dalej Umową Generalną</w:t>
      </w:r>
      <w:r w:rsidR="00AE6E47" w:rsidRPr="0061629F">
        <w:rPr>
          <w:rFonts w:ascii="Calibri" w:hAnsi="Calibri" w:cs="Calibri"/>
          <w:b/>
          <w:smallCaps/>
        </w:rPr>
        <w:t xml:space="preserve"> Ubezpieczenia</w:t>
      </w:r>
    </w:p>
    <w:p w:rsidR="00E16958" w:rsidRDefault="00E16958" w:rsidP="004A09AB">
      <w:pPr>
        <w:pStyle w:val="Tekstpodstawowy"/>
        <w:tabs>
          <w:tab w:val="num" w:pos="360"/>
        </w:tabs>
        <w:spacing w:before="120"/>
        <w:jc w:val="center"/>
        <w:rPr>
          <w:rFonts w:ascii="Calibri" w:hAnsi="Calibri" w:cs="Calibri"/>
          <w:b/>
          <w:smallCaps/>
        </w:rPr>
      </w:pPr>
    </w:p>
    <w:p w:rsidR="00C86383" w:rsidRDefault="00C86383" w:rsidP="004A09AB">
      <w:pPr>
        <w:pStyle w:val="Tekstpodstawowy"/>
        <w:spacing w:before="120"/>
        <w:jc w:val="center"/>
        <w:rPr>
          <w:rFonts w:ascii="Calibri" w:hAnsi="Calibri" w:cs="Calibri"/>
          <w:smallCaps/>
        </w:rPr>
      </w:pPr>
    </w:p>
    <w:p w:rsidR="00C86383" w:rsidRDefault="00C86383" w:rsidP="004A09AB">
      <w:pPr>
        <w:pStyle w:val="Tekstpodstawowy"/>
        <w:spacing w:before="120"/>
        <w:ind w:left="0"/>
        <w:rPr>
          <w:rFonts w:ascii="Calibri" w:hAnsi="Calibri" w:cs="Calibri"/>
          <w:smallCaps/>
        </w:rPr>
      </w:pPr>
      <w:r>
        <w:rPr>
          <w:rFonts w:ascii="Calibri" w:hAnsi="Calibri" w:cs="Calibri"/>
          <w:b/>
          <w:smallCaps/>
        </w:rPr>
        <w:t xml:space="preserve">UBEZPIECZYCIEL: </w:t>
      </w:r>
      <w:r>
        <w:rPr>
          <w:rFonts w:ascii="Calibri" w:hAnsi="Calibri" w:cs="Calibri"/>
          <w:i/>
        </w:rPr>
        <w:t>(wykonawca, którego oferta zostanie uznana za najkorzystniejszą)</w:t>
      </w:r>
    </w:p>
    <w:p w:rsidR="00C86383" w:rsidRDefault="00C86383" w:rsidP="004A09AB">
      <w:pPr>
        <w:pStyle w:val="Tekstpodstawowy"/>
        <w:spacing w:before="120"/>
        <w:jc w:val="center"/>
        <w:rPr>
          <w:rFonts w:ascii="Calibri" w:hAnsi="Calibri" w:cs="Calibri"/>
          <w:smallCaps/>
        </w:rPr>
      </w:pPr>
    </w:p>
    <w:sdt>
      <w:sdtPr>
        <w:rPr>
          <w:rFonts w:ascii="Times New Roman" w:eastAsia="Times New Roman" w:hAnsi="Times New Roman"/>
          <w:b w:val="0"/>
          <w:bCs w:val="0"/>
          <w:kern w:val="0"/>
          <w:sz w:val="20"/>
          <w:szCs w:val="20"/>
        </w:rPr>
        <w:id w:val="1606310822"/>
        <w:docPartObj>
          <w:docPartGallery w:val="Table of Contents"/>
          <w:docPartUnique/>
        </w:docPartObj>
      </w:sdtPr>
      <w:sdtEndPr/>
      <w:sdtContent>
        <w:p w:rsidR="004A09AB" w:rsidRPr="0033377F" w:rsidRDefault="0033377F" w:rsidP="0033377F">
          <w:pPr>
            <w:pStyle w:val="Nagwekspisutreci"/>
            <w:jc w:val="center"/>
            <w:rPr>
              <w:rFonts w:asciiTheme="minorHAnsi" w:hAnsiTheme="minorHAnsi"/>
              <w:sz w:val="22"/>
              <w:szCs w:val="22"/>
            </w:rPr>
          </w:pPr>
          <w:r w:rsidRPr="0033377F">
            <w:rPr>
              <w:rFonts w:asciiTheme="minorHAnsi" w:hAnsiTheme="minorHAnsi"/>
              <w:sz w:val="22"/>
              <w:szCs w:val="22"/>
            </w:rPr>
            <w:t>SPIS TREŚCI</w:t>
          </w:r>
        </w:p>
        <w:p w:rsidR="0033377F" w:rsidRPr="0033377F" w:rsidRDefault="004A09AB" w:rsidP="0033377F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3377F">
            <w:rPr>
              <w:rFonts w:asciiTheme="minorHAnsi" w:hAnsiTheme="minorHAnsi"/>
              <w:sz w:val="22"/>
              <w:szCs w:val="22"/>
            </w:rPr>
            <w:fldChar w:fldCharType="begin"/>
          </w:r>
          <w:r w:rsidRPr="0033377F">
            <w:rPr>
              <w:rFonts w:asciiTheme="minorHAnsi" w:hAnsiTheme="minorHAnsi"/>
              <w:sz w:val="22"/>
              <w:szCs w:val="22"/>
            </w:rPr>
            <w:instrText xml:space="preserve"> TOC \o "1-3" \h \z \u </w:instrText>
          </w:r>
          <w:r w:rsidRPr="0033377F">
            <w:rPr>
              <w:rFonts w:asciiTheme="minorHAnsi" w:hAnsiTheme="minorHAnsi"/>
              <w:sz w:val="22"/>
              <w:szCs w:val="22"/>
            </w:rPr>
            <w:fldChar w:fldCharType="separate"/>
          </w:r>
          <w:hyperlink w:anchor="_Toc520882754" w:history="1">
            <w:r w:rsidR="0033377F" w:rsidRPr="0033377F">
              <w:rPr>
                <w:rStyle w:val="Hipercze"/>
                <w:rFonts w:asciiTheme="minorHAnsi" w:hAnsiTheme="minorHAnsi"/>
                <w:b w:val="0"/>
                <w:noProof/>
                <w:sz w:val="22"/>
                <w:szCs w:val="22"/>
              </w:rPr>
              <w:t>SEKCJA I POSTANOWIENIA WSPÓLNE</w:t>
            </w:r>
            <w:r w:rsidR="0033377F" w:rsidRPr="0033377F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33377F" w:rsidRPr="0033377F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33377F" w:rsidRPr="0033377F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_Toc520882754 \h </w:instrText>
            </w:r>
            <w:r w:rsidR="0033377F" w:rsidRPr="0033377F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33377F" w:rsidRPr="0033377F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3377F" w:rsidRPr="0033377F">
              <w:rPr>
                <w:rFonts w:asciiTheme="minorHAnsi" w:hAnsiTheme="minorHAnsi"/>
                <w:noProof/>
                <w:webHidden/>
                <w:sz w:val="22"/>
                <w:szCs w:val="22"/>
              </w:rPr>
              <w:t>2</w:t>
            </w:r>
            <w:r w:rsidR="0033377F" w:rsidRPr="0033377F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3377F" w:rsidRPr="0033377F" w:rsidRDefault="008358D8" w:rsidP="0033377F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0882755" w:history="1">
            <w:r w:rsidR="0033377F" w:rsidRPr="0033377F">
              <w:rPr>
                <w:rStyle w:val="Hipercze"/>
                <w:rFonts w:asciiTheme="minorHAnsi" w:hAnsiTheme="minorHAnsi"/>
                <w:b w:val="0"/>
                <w:noProof/>
                <w:sz w:val="22"/>
                <w:szCs w:val="22"/>
              </w:rPr>
              <w:t>SEKCJA II UBEZPIECZENIE NASTĘPSTW NIESZCZĘŚLIWYCH WYPADKÓW CZŁONKÓW GRUP INTERWENCYJNYCH</w:t>
            </w:r>
            <w:r w:rsidR="0033377F" w:rsidRPr="0033377F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33377F" w:rsidRPr="0033377F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33377F" w:rsidRPr="0033377F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_Toc520882755 \h </w:instrText>
            </w:r>
            <w:r w:rsidR="0033377F" w:rsidRPr="0033377F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33377F" w:rsidRPr="0033377F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3377F" w:rsidRPr="0033377F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="0033377F" w:rsidRPr="0033377F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3377F" w:rsidRPr="0033377F" w:rsidRDefault="008358D8" w:rsidP="0033377F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0882756" w:history="1">
            <w:r w:rsidR="0033377F" w:rsidRPr="0033377F">
              <w:rPr>
                <w:rStyle w:val="Hipercze"/>
                <w:rFonts w:asciiTheme="minorHAnsi" w:hAnsiTheme="minorHAnsi"/>
                <w:b w:val="0"/>
                <w:noProof/>
                <w:sz w:val="22"/>
                <w:szCs w:val="22"/>
              </w:rPr>
              <w:t>SEKCJA III UBEZPIECZENIE NASTĘPSTW NIESZCZĘŚLIWYCH WYPADKÓW CZŁONKÓW OSP I MDP</w:t>
            </w:r>
            <w:r w:rsidR="0033377F" w:rsidRPr="0033377F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33377F" w:rsidRPr="0033377F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33377F" w:rsidRPr="0033377F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_Toc520882756 \h </w:instrText>
            </w:r>
            <w:r w:rsidR="0033377F" w:rsidRPr="0033377F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33377F" w:rsidRPr="0033377F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3377F" w:rsidRPr="0033377F">
              <w:rPr>
                <w:rFonts w:asciiTheme="minorHAnsi" w:hAnsiTheme="minorHAnsi"/>
                <w:noProof/>
                <w:webHidden/>
                <w:sz w:val="22"/>
                <w:szCs w:val="22"/>
              </w:rPr>
              <w:t>6</w:t>
            </w:r>
            <w:r w:rsidR="0033377F" w:rsidRPr="0033377F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A09AB" w:rsidRDefault="004A09AB">
          <w:r w:rsidRPr="0033377F">
            <w:rPr>
              <w:rFonts w:asciiTheme="minorHAnsi" w:hAnsiTheme="minorHAnsi"/>
              <w:bCs/>
              <w:sz w:val="22"/>
              <w:szCs w:val="22"/>
            </w:rPr>
            <w:fldChar w:fldCharType="end"/>
          </w:r>
        </w:p>
      </w:sdtContent>
    </w:sdt>
    <w:p w:rsidR="004A09AB" w:rsidRDefault="004A09AB" w:rsidP="004A09AB">
      <w:pPr>
        <w:pStyle w:val="Tekstpodstawowy"/>
        <w:spacing w:before="120"/>
        <w:jc w:val="center"/>
        <w:rPr>
          <w:rFonts w:ascii="Calibri" w:hAnsi="Calibri" w:cs="Calibri"/>
          <w:smallCaps/>
        </w:rPr>
      </w:pPr>
    </w:p>
    <w:p w:rsidR="00E16958" w:rsidRPr="00330216" w:rsidRDefault="00E16958" w:rsidP="004A09AB">
      <w:pPr>
        <w:pStyle w:val="Tekstpodstawowy"/>
        <w:tabs>
          <w:tab w:val="num" w:pos="360"/>
        </w:tabs>
        <w:spacing w:before="120"/>
        <w:jc w:val="center"/>
        <w:rPr>
          <w:rFonts w:ascii="Calibri" w:hAnsi="Calibri" w:cs="Calibri"/>
          <w:b/>
          <w:smallCaps/>
        </w:rPr>
      </w:pPr>
    </w:p>
    <w:p w:rsidR="004E2E96" w:rsidRDefault="004E2E96" w:rsidP="004A09AB">
      <w:pPr>
        <w:pStyle w:val="Tekstpodstawowy"/>
        <w:spacing w:before="120"/>
        <w:ind w:left="0"/>
        <w:rPr>
          <w:rFonts w:ascii="Calibri" w:hAnsi="Calibri" w:cs="Calibri"/>
          <w:b/>
          <w:smallCaps/>
        </w:rPr>
        <w:sectPr w:rsidR="004E2E96" w:rsidSect="0098318B">
          <w:headerReference w:type="default" r:id="rId8"/>
          <w:footerReference w:type="default" r:id="rId9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696000" w:rsidRPr="004E2E96" w:rsidRDefault="00696000" w:rsidP="004A09AB">
      <w:pPr>
        <w:pStyle w:val="Nagwek1"/>
        <w:numPr>
          <w:ilvl w:val="0"/>
          <w:numId w:val="0"/>
        </w:numPr>
        <w:spacing w:before="120" w:after="120"/>
        <w:jc w:val="center"/>
        <w:rPr>
          <w:rFonts w:asciiTheme="minorHAnsi" w:hAnsiTheme="minorHAnsi"/>
          <w:sz w:val="22"/>
          <w:lang w:val="pl-PL"/>
        </w:rPr>
      </w:pPr>
      <w:bookmarkStart w:id="1" w:name="_Toc520882586"/>
      <w:bookmarkStart w:id="2" w:name="_Toc520882754"/>
      <w:r w:rsidRPr="004E2E96">
        <w:rPr>
          <w:rFonts w:asciiTheme="minorHAnsi" w:hAnsiTheme="minorHAnsi"/>
          <w:sz w:val="22"/>
          <w:lang w:val="pl-PL"/>
        </w:rPr>
        <w:lastRenderedPageBreak/>
        <w:t xml:space="preserve">SEKCJA </w:t>
      </w:r>
      <w:r w:rsidRPr="004E2E96">
        <w:rPr>
          <w:rFonts w:asciiTheme="minorHAnsi" w:hAnsiTheme="minorHAnsi"/>
          <w:sz w:val="22"/>
        </w:rPr>
        <w:t>I</w:t>
      </w:r>
      <w:r w:rsidR="004E2E96" w:rsidRPr="004E2E96">
        <w:rPr>
          <w:rFonts w:asciiTheme="minorHAnsi" w:hAnsiTheme="minorHAnsi"/>
          <w:sz w:val="22"/>
          <w:lang w:val="pl-PL"/>
        </w:rPr>
        <w:br/>
      </w:r>
      <w:r w:rsidRPr="004E2E96">
        <w:rPr>
          <w:rFonts w:asciiTheme="minorHAnsi" w:hAnsiTheme="minorHAnsi"/>
          <w:sz w:val="22"/>
        </w:rPr>
        <w:t>POSTANOWIENIA WSPÓLNE</w:t>
      </w:r>
      <w:bookmarkEnd w:id="1"/>
      <w:bookmarkEnd w:id="2"/>
    </w:p>
    <w:p w:rsidR="00696000" w:rsidRPr="00330216" w:rsidRDefault="00696000" w:rsidP="004A09AB">
      <w:pPr>
        <w:pStyle w:val="Tekstpodstawowy"/>
        <w:spacing w:before="120"/>
        <w:rPr>
          <w:rFonts w:ascii="Calibri" w:hAnsi="Calibri" w:cs="Calibri"/>
          <w:b/>
        </w:rPr>
      </w:pPr>
    </w:p>
    <w:p w:rsidR="00E50D22" w:rsidRPr="00D85D63" w:rsidRDefault="00E50D22" w:rsidP="004A09AB">
      <w:pPr>
        <w:pStyle w:val="Tekstpodstawowy"/>
        <w:numPr>
          <w:ilvl w:val="0"/>
          <w:numId w:val="8"/>
        </w:numPr>
        <w:spacing w:before="120"/>
        <w:rPr>
          <w:rFonts w:ascii="Calibri" w:hAnsi="Calibri" w:cs="Calibri"/>
          <w:b/>
          <w:smallCaps/>
        </w:rPr>
      </w:pPr>
      <w:r>
        <w:rPr>
          <w:rFonts w:ascii="Calibri" w:hAnsi="Calibri" w:cs="Calibri"/>
          <w:b/>
          <w:smallCaps/>
          <w:lang w:val="pl-PL"/>
        </w:rPr>
        <w:t>Ubezpieczający</w:t>
      </w:r>
    </w:p>
    <w:p w:rsidR="002825EB" w:rsidRPr="00D85D63" w:rsidRDefault="002825EB" w:rsidP="004A09AB">
      <w:pPr>
        <w:pStyle w:val="Tekstpodstawowy"/>
        <w:numPr>
          <w:ilvl w:val="1"/>
          <w:numId w:val="8"/>
        </w:numPr>
        <w:spacing w:before="120"/>
        <w:rPr>
          <w:rFonts w:ascii="Calibri" w:hAnsi="Calibri" w:cs="Calibri"/>
          <w:b/>
          <w:smallCaps/>
        </w:rPr>
      </w:pPr>
      <w:r w:rsidRPr="00D85D63">
        <w:rPr>
          <w:rFonts w:ascii="Calibri" w:hAnsi="Calibri" w:cs="Calibri"/>
        </w:rPr>
        <w:t>Urząd Miejski w Łasku</w:t>
      </w:r>
    </w:p>
    <w:p w:rsidR="002825EB" w:rsidRPr="00330216" w:rsidRDefault="002825EB" w:rsidP="004A09AB">
      <w:pPr>
        <w:tabs>
          <w:tab w:val="left" w:pos="709"/>
        </w:tabs>
        <w:autoSpaceDE w:val="0"/>
        <w:autoSpaceDN w:val="0"/>
        <w:spacing w:before="120" w:after="120"/>
        <w:ind w:left="709"/>
        <w:rPr>
          <w:rFonts w:ascii="Calibri" w:hAnsi="Calibri" w:cs="Calibri"/>
        </w:rPr>
      </w:pPr>
      <w:r w:rsidRPr="00330216">
        <w:rPr>
          <w:rFonts w:ascii="Calibri" w:hAnsi="Calibri" w:cs="Calibri"/>
        </w:rPr>
        <w:t>98-100 Łask, ul. Warszawska 14</w:t>
      </w:r>
    </w:p>
    <w:p w:rsidR="002825EB" w:rsidRPr="00330216" w:rsidRDefault="002825EB" w:rsidP="004A09AB">
      <w:pPr>
        <w:tabs>
          <w:tab w:val="left" w:pos="709"/>
        </w:tabs>
        <w:autoSpaceDE w:val="0"/>
        <w:autoSpaceDN w:val="0"/>
        <w:spacing w:before="120" w:after="120"/>
        <w:ind w:left="709"/>
        <w:rPr>
          <w:rFonts w:ascii="Calibri" w:hAnsi="Calibri" w:cs="Calibri"/>
        </w:rPr>
      </w:pPr>
      <w:r w:rsidRPr="00330216">
        <w:rPr>
          <w:rFonts w:ascii="Calibri" w:hAnsi="Calibri" w:cs="Calibri"/>
        </w:rPr>
        <w:t>NIP: 831-157-56-75</w:t>
      </w:r>
    </w:p>
    <w:p w:rsidR="002825EB" w:rsidRDefault="002825EB" w:rsidP="004A09AB">
      <w:pPr>
        <w:tabs>
          <w:tab w:val="left" w:pos="709"/>
        </w:tabs>
        <w:autoSpaceDE w:val="0"/>
        <w:autoSpaceDN w:val="0"/>
        <w:spacing w:before="120" w:after="120"/>
        <w:ind w:left="709"/>
        <w:rPr>
          <w:rFonts w:ascii="Calibri" w:hAnsi="Calibri" w:cs="Calibri"/>
        </w:rPr>
      </w:pPr>
      <w:r w:rsidRPr="00330216">
        <w:rPr>
          <w:rFonts w:ascii="Calibri" w:hAnsi="Calibri" w:cs="Calibri"/>
        </w:rPr>
        <w:t>REGON: 730934513</w:t>
      </w:r>
    </w:p>
    <w:p w:rsidR="00AA78BE" w:rsidRDefault="00AA78BE" w:rsidP="004A09AB">
      <w:pPr>
        <w:tabs>
          <w:tab w:val="left" w:pos="709"/>
        </w:tabs>
        <w:autoSpaceDE w:val="0"/>
        <w:autoSpaceDN w:val="0"/>
        <w:spacing w:before="120" w:after="120"/>
        <w:ind w:left="709"/>
        <w:jc w:val="left"/>
        <w:rPr>
          <w:rFonts w:ascii="Calibri" w:hAnsi="Calibri" w:cs="Calibri"/>
        </w:rPr>
      </w:pPr>
    </w:p>
    <w:p w:rsidR="00C2001E" w:rsidRDefault="00C2001E" w:rsidP="004A09AB">
      <w:pPr>
        <w:pStyle w:val="Tekstpodstawowy"/>
        <w:numPr>
          <w:ilvl w:val="1"/>
          <w:numId w:val="8"/>
        </w:numPr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>Miejskie Przedsiębiorstwo Wodociągów i Kanalizacji Sp. z o.o.</w:t>
      </w:r>
    </w:p>
    <w:p w:rsidR="00C2001E" w:rsidRDefault="00C2001E" w:rsidP="004A09AB">
      <w:pPr>
        <w:pStyle w:val="Textbody"/>
        <w:spacing w:before="120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98-100 Łask, ul. Tylna 9</w:t>
      </w:r>
    </w:p>
    <w:p w:rsidR="00C2001E" w:rsidRDefault="00C2001E" w:rsidP="004A09AB">
      <w:pPr>
        <w:pStyle w:val="Textbody"/>
        <w:spacing w:before="120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NIP: 831-15-06-734</w:t>
      </w:r>
    </w:p>
    <w:p w:rsidR="00AA78BE" w:rsidRDefault="00C2001E" w:rsidP="004A09AB">
      <w:pPr>
        <w:tabs>
          <w:tab w:val="left" w:pos="709"/>
        </w:tabs>
        <w:autoSpaceDE w:val="0"/>
        <w:autoSpaceDN w:val="0"/>
        <w:spacing w:before="120" w:after="120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REGON: 731020519</w:t>
      </w:r>
    </w:p>
    <w:p w:rsidR="00AA78BE" w:rsidRPr="00330216" w:rsidRDefault="00AA78BE" w:rsidP="004A09AB">
      <w:pPr>
        <w:tabs>
          <w:tab w:val="left" w:pos="709"/>
        </w:tabs>
        <w:autoSpaceDE w:val="0"/>
        <w:autoSpaceDN w:val="0"/>
        <w:spacing w:before="120" w:after="120"/>
        <w:ind w:left="709"/>
        <w:rPr>
          <w:rFonts w:ascii="Calibri" w:hAnsi="Calibri" w:cs="Calibri"/>
        </w:rPr>
      </w:pPr>
    </w:p>
    <w:p w:rsidR="00225DB5" w:rsidRPr="00330216" w:rsidRDefault="00696000" w:rsidP="004A09AB">
      <w:pPr>
        <w:pStyle w:val="Tekstpodstawowy"/>
        <w:numPr>
          <w:ilvl w:val="0"/>
          <w:numId w:val="8"/>
        </w:numPr>
        <w:spacing w:before="120"/>
        <w:rPr>
          <w:rFonts w:ascii="Calibri" w:hAnsi="Calibri" w:cs="Calibri"/>
          <w:b/>
          <w:smallCaps/>
        </w:rPr>
      </w:pPr>
      <w:r w:rsidRPr="00330216">
        <w:rPr>
          <w:rFonts w:ascii="Calibri" w:hAnsi="Calibri" w:cs="Calibri"/>
          <w:b/>
          <w:smallCaps/>
        </w:rPr>
        <w:t>Ubezpieczony</w:t>
      </w:r>
    </w:p>
    <w:p w:rsidR="00AA78BE" w:rsidRPr="00AA78BE" w:rsidRDefault="00AA78BE" w:rsidP="004A09AB">
      <w:pPr>
        <w:pStyle w:val="Tekstpodstawowy"/>
        <w:numPr>
          <w:ilvl w:val="1"/>
          <w:numId w:val="8"/>
        </w:numPr>
        <w:spacing w:before="120"/>
        <w:rPr>
          <w:rFonts w:ascii="Calibri" w:hAnsi="Calibri" w:cs="Calibri"/>
        </w:rPr>
      </w:pPr>
      <w:r>
        <w:rPr>
          <w:rFonts w:ascii="Calibri" w:hAnsi="Calibri" w:cs="Calibri"/>
          <w:lang w:val="pl-PL"/>
        </w:rPr>
        <w:t xml:space="preserve">Członkowie </w:t>
      </w:r>
      <w:r w:rsidR="006650BC">
        <w:rPr>
          <w:rFonts w:ascii="Calibri" w:hAnsi="Calibri" w:cs="Calibri"/>
          <w:lang w:val="pl-PL"/>
        </w:rPr>
        <w:t>Ochotniczych Straży P</w:t>
      </w:r>
      <w:r>
        <w:rPr>
          <w:rFonts w:ascii="Calibri" w:hAnsi="Calibri" w:cs="Calibri"/>
          <w:lang w:val="pl-PL"/>
        </w:rPr>
        <w:t>ożarnych</w:t>
      </w:r>
    </w:p>
    <w:p w:rsidR="00AA78BE" w:rsidRPr="006650BC" w:rsidRDefault="006650BC" w:rsidP="004A09AB">
      <w:pPr>
        <w:pStyle w:val="Tekstpodstawowy"/>
        <w:numPr>
          <w:ilvl w:val="1"/>
          <w:numId w:val="8"/>
        </w:numPr>
        <w:spacing w:before="120"/>
        <w:rPr>
          <w:rFonts w:ascii="Calibri" w:hAnsi="Calibri" w:cs="Calibri"/>
        </w:rPr>
      </w:pPr>
      <w:r>
        <w:rPr>
          <w:rFonts w:ascii="Calibri" w:hAnsi="Calibri" w:cs="Calibri"/>
          <w:lang w:val="pl-PL"/>
        </w:rPr>
        <w:t>Członkowie Grup</w:t>
      </w:r>
      <w:r w:rsidR="00AA78BE">
        <w:rPr>
          <w:rFonts w:ascii="Calibri" w:hAnsi="Calibri" w:cs="Calibri"/>
          <w:lang w:val="pl-PL"/>
        </w:rPr>
        <w:t xml:space="preserve"> interwencyjnych</w:t>
      </w:r>
    </w:p>
    <w:p w:rsidR="00E50D22" w:rsidRPr="00F7395D" w:rsidRDefault="00E50D22" w:rsidP="004A09AB">
      <w:pPr>
        <w:pStyle w:val="Tekstpodstawowy"/>
        <w:numPr>
          <w:ilvl w:val="0"/>
          <w:numId w:val="8"/>
        </w:numPr>
        <w:tabs>
          <w:tab w:val="left" w:pos="567"/>
        </w:tabs>
        <w:spacing w:before="120"/>
        <w:rPr>
          <w:rFonts w:ascii="Calibri" w:hAnsi="Calibri" w:cs="Calibri"/>
        </w:rPr>
      </w:pPr>
      <w:bookmarkStart w:id="3" w:name="_GoBack"/>
      <w:bookmarkEnd w:id="3"/>
      <w:r w:rsidRPr="00F7395D">
        <w:rPr>
          <w:rFonts w:ascii="Calibri" w:hAnsi="Calibri" w:cs="Calibri"/>
          <w:b/>
          <w:bCs/>
          <w:smallCaps/>
        </w:rPr>
        <w:t>Postanowienia dotyczące warunków Umowy Generalnej Ubezpieczenia</w:t>
      </w:r>
    </w:p>
    <w:p w:rsidR="00E50D22" w:rsidRPr="00643DBF" w:rsidRDefault="00E50D22" w:rsidP="004A09AB">
      <w:pPr>
        <w:pStyle w:val="Tekstpodstawowy"/>
        <w:numPr>
          <w:ilvl w:val="1"/>
          <w:numId w:val="8"/>
        </w:numPr>
        <w:spacing w:before="120"/>
        <w:rPr>
          <w:rFonts w:ascii="Calibri" w:hAnsi="Calibri" w:cs="Calibri"/>
          <w:iCs/>
        </w:rPr>
      </w:pPr>
      <w:r w:rsidRPr="00F7395D">
        <w:rPr>
          <w:rFonts w:ascii="Calibri" w:hAnsi="Calibri" w:cs="Calibri"/>
        </w:rPr>
        <w:t>Wszelkie postanowienia zawarte w Umowie Generalnej Ubezpieczenia będą miały pierwszeństwo przed postanowieniami właściwych ogólnych warunków ubezpieczenia, z zastrzeżeniem zapisów pkt 3.2. Zapisy ogólnych warunków ubezpieczenia wyłączające lub ograniczające zakres opisany w niniejszej Umowie Generalnej Ubezpieczenia nie mają zastosowania.</w:t>
      </w:r>
    </w:p>
    <w:p w:rsidR="00E50D22" w:rsidRPr="00E50D22" w:rsidRDefault="00E50D22" w:rsidP="004A09AB">
      <w:pPr>
        <w:pStyle w:val="Tekstpodstawowy"/>
        <w:numPr>
          <w:ilvl w:val="1"/>
          <w:numId w:val="8"/>
        </w:numPr>
        <w:spacing w:before="120"/>
        <w:rPr>
          <w:rFonts w:ascii="Calibri" w:hAnsi="Calibri" w:cs="Calibri"/>
          <w:iCs/>
        </w:rPr>
      </w:pPr>
      <w:r w:rsidRPr="00E50D22">
        <w:rPr>
          <w:rFonts w:ascii="Calibri" w:hAnsi="Calibri"/>
        </w:rPr>
        <w:t>Z</w:t>
      </w:r>
      <w:r w:rsidRPr="00E50D22">
        <w:rPr>
          <w:rFonts w:ascii="Calibri" w:hAnsi="Calibri"/>
          <w:iCs/>
        </w:rPr>
        <w:t>akres ochrony ubezpieczeniowej określony w Umowie Generalnej Ubezpieczenia określa minimalny wymagany zakres ubezpieczenia. Jeżeli w ogólnych warunkach ubezpieczenia znajdują się postanowienia korzystniejsze dla Ubezpieczającego, to w takim zakresie zastępują one postanowienia określone w Umowie Generalnej Ubezpieczenia.</w:t>
      </w:r>
    </w:p>
    <w:p w:rsidR="00E50D22" w:rsidRPr="00F7395D" w:rsidRDefault="00E50D22" w:rsidP="004A09AB">
      <w:pPr>
        <w:numPr>
          <w:ilvl w:val="1"/>
          <w:numId w:val="8"/>
        </w:numPr>
        <w:spacing w:before="120" w:after="120"/>
        <w:rPr>
          <w:rFonts w:ascii="Calibri" w:hAnsi="Calibri" w:cs="Calibri"/>
        </w:rPr>
      </w:pPr>
      <w:r w:rsidRPr="00F7395D">
        <w:rPr>
          <w:rFonts w:ascii="Calibri" w:hAnsi="Calibri" w:cs="Calibri"/>
          <w:iCs/>
        </w:rPr>
        <w:t>W zakresie nieuregulowanym w postanowieniach Umowy Generalnej Ubezpieczenia będą miały zastosowanie uregulowania wynikające z powszechnie obowiązujących przepisów prawa i właściwych dla danej sekcji Umowy Generalnej Ubezpieczenia ogólnych warunków ubezpieczenia.</w:t>
      </w:r>
    </w:p>
    <w:p w:rsidR="00E50D22" w:rsidRPr="00F7395D" w:rsidRDefault="00E50D22" w:rsidP="004A09AB">
      <w:pPr>
        <w:numPr>
          <w:ilvl w:val="1"/>
          <w:numId w:val="8"/>
        </w:numPr>
        <w:spacing w:before="120" w:after="120"/>
        <w:rPr>
          <w:rFonts w:ascii="Calibri" w:hAnsi="Calibri" w:cs="Calibri"/>
          <w:b/>
          <w:bCs/>
          <w:smallCaps/>
        </w:rPr>
      </w:pPr>
      <w:r w:rsidRPr="00F7395D">
        <w:rPr>
          <w:rFonts w:ascii="Calibri" w:hAnsi="Calibri" w:cs="Calibri"/>
        </w:rPr>
        <w:t>W przypadku, kiedy ogólne warunki ubezpieczenia są odmienne od powszechnie obowiązujących przepisów prawa, pierwszeństwo stosowania będą miały zapisy korzystniejsze dla Ubezpieczonego.</w:t>
      </w:r>
    </w:p>
    <w:p w:rsidR="00E50D22" w:rsidRPr="00F7395D" w:rsidRDefault="00E50D22" w:rsidP="004A09AB">
      <w:pPr>
        <w:numPr>
          <w:ilvl w:val="0"/>
          <w:numId w:val="8"/>
        </w:numPr>
        <w:tabs>
          <w:tab w:val="left" w:pos="567"/>
        </w:tabs>
        <w:spacing w:before="120" w:after="120"/>
        <w:rPr>
          <w:rFonts w:ascii="Calibri" w:hAnsi="Calibri" w:cs="Calibri"/>
        </w:rPr>
      </w:pPr>
      <w:r w:rsidRPr="00F7395D">
        <w:rPr>
          <w:rFonts w:ascii="Calibri" w:hAnsi="Calibri" w:cs="Calibri"/>
          <w:b/>
          <w:bCs/>
          <w:smallCaps/>
        </w:rPr>
        <w:t>Postanowienia dotyczące czasu obowiązywania Umowy Generalnej</w:t>
      </w:r>
    </w:p>
    <w:p w:rsidR="00E50D22" w:rsidRPr="00F7395D" w:rsidRDefault="00E50D22" w:rsidP="004A09AB">
      <w:pPr>
        <w:numPr>
          <w:ilvl w:val="1"/>
          <w:numId w:val="8"/>
        </w:numPr>
        <w:spacing w:before="120" w:after="120"/>
        <w:rPr>
          <w:rFonts w:ascii="Calibri" w:hAnsi="Calibri" w:cs="Calibri"/>
          <w:b/>
          <w:bCs/>
          <w:smallCaps/>
        </w:rPr>
      </w:pPr>
      <w:r w:rsidRPr="00F7395D">
        <w:rPr>
          <w:rFonts w:ascii="Calibri" w:hAnsi="Calibri" w:cs="Calibri"/>
        </w:rPr>
        <w:t xml:space="preserve">Ubezpieczyciel udziela ochrony ubezpieczeniowej </w:t>
      </w:r>
      <w:r w:rsidRPr="00525BC5">
        <w:rPr>
          <w:rFonts w:ascii="Calibri" w:hAnsi="Calibri" w:cs="Calibri"/>
        </w:rPr>
        <w:t xml:space="preserve">od </w:t>
      </w:r>
      <w:r>
        <w:rPr>
          <w:rFonts w:ascii="Calibri" w:hAnsi="Calibri" w:cs="Calibri"/>
        </w:rPr>
        <w:t>01</w:t>
      </w:r>
      <w:r w:rsidRPr="00525BC5">
        <w:rPr>
          <w:rFonts w:ascii="Calibri" w:hAnsi="Calibri" w:cs="Calibri"/>
        </w:rPr>
        <w:t>.0</w:t>
      </w:r>
      <w:r>
        <w:rPr>
          <w:rFonts w:ascii="Calibri" w:hAnsi="Calibri" w:cs="Calibri"/>
        </w:rPr>
        <w:t>1.201</w:t>
      </w:r>
      <w:r w:rsidR="00403AA0">
        <w:rPr>
          <w:rFonts w:ascii="Calibri" w:hAnsi="Calibri" w:cs="Calibri"/>
        </w:rPr>
        <w:t>9</w:t>
      </w:r>
      <w:r w:rsidRPr="00525BC5">
        <w:rPr>
          <w:rFonts w:ascii="Calibri" w:hAnsi="Calibri" w:cs="Calibri"/>
        </w:rPr>
        <w:t xml:space="preserve"> r. do </w:t>
      </w:r>
      <w:r>
        <w:rPr>
          <w:rFonts w:ascii="Calibri" w:hAnsi="Calibri" w:cs="Calibri"/>
        </w:rPr>
        <w:t>31</w:t>
      </w:r>
      <w:r w:rsidRPr="00525BC5">
        <w:rPr>
          <w:rFonts w:ascii="Calibri" w:hAnsi="Calibri" w:cs="Calibri"/>
        </w:rPr>
        <w:t>.</w:t>
      </w:r>
      <w:r>
        <w:rPr>
          <w:rFonts w:ascii="Calibri" w:hAnsi="Calibri" w:cs="Calibri"/>
        </w:rPr>
        <w:t>12</w:t>
      </w:r>
      <w:r w:rsidR="00403AA0">
        <w:rPr>
          <w:rFonts w:ascii="Calibri" w:hAnsi="Calibri" w:cs="Calibri"/>
        </w:rPr>
        <w:t>.202</w:t>
      </w:r>
      <w:r w:rsidR="008358D8">
        <w:rPr>
          <w:rFonts w:ascii="Calibri" w:hAnsi="Calibri" w:cs="Calibri"/>
        </w:rPr>
        <w:t>1</w:t>
      </w:r>
      <w:r w:rsidRPr="00525BC5">
        <w:rPr>
          <w:rFonts w:ascii="Calibri" w:hAnsi="Calibri" w:cs="Calibri"/>
        </w:rPr>
        <w:t xml:space="preserve"> r. Umowa Generalna Ubezpieczenia będzie realizowana w trzech rocznych okresach ubezpieczenia</w:t>
      </w:r>
      <w:r>
        <w:rPr>
          <w:rFonts w:ascii="Calibri" w:hAnsi="Calibri" w:cs="Calibri"/>
        </w:rPr>
        <w:t>, w </w:t>
      </w:r>
      <w:r w:rsidRPr="00F7395D">
        <w:rPr>
          <w:rFonts w:ascii="Calibri" w:hAnsi="Calibri" w:cs="Calibri"/>
        </w:rPr>
        <w:t>ramach</w:t>
      </w:r>
      <w:r w:rsidR="005C594A">
        <w:rPr>
          <w:rFonts w:ascii="Calibri" w:hAnsi="Calibri" w:cs="Calibri"/>
        </w:rPr>
        <w:t xml:space="preserve"> których</w:t>
      </w:r>
      <w:r w:rsidRPr="00F7395D">
        <w:rPr>
          <w:rFonts w:ascii="Calibri" w:hAnsi="Calibri" w:cs="Calibri"/>
        </w:rPr>
        <w:t xml:space="preserve"> </w:t>
      </w:r>
      <w:r w:rsidR="005C594A">
        <w:rPr>
          <w:rFonts w:ascii="Calibri" w:hAnsi="Calibri" w:cs="Calibri"/>
        </w:rPr>
        <w:t>corocznie ustalana będzie ilość osób ubezpieczonych.</w:t>
      </w:r>
    </w:p>
    <w:p w:rsidR="00E50D22" w:rsidRPr="00F7395D" w:rsidRDefault="00E50D22" w:rsidP="004A09AB">
      <w:pPr>
        <w:pStyle w:val="xl26"/>
        <w:widowControl w:val="0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before="120" w:beforeAutospacing="0" w:after="120" w:afterAutospacing="0"/>
        <w:rPr>
          <w:rFonts w:ascii="Calibri" w:hAnsi="Calibri" w:cs="Calibri"/>
          <w:sz w:val="20"/>
        </w:rPr>
      </w:pPr>
      <w:r w:rsidRPr="00F7395D">
        <w:rPr>
          <w:rFonts w:ascii="Calibri" w:hAnsi="Calibri" w:cs="Calibri"/>
          <w:b/>
          <w:smallCaps/>
          <w:sz w:val="20"/>
          <w:szCs w:val="20"/>
        </w:rPr>
        <w:t>Postanowienia  dotyczące  składki</w:t>
      </w:r>
    </w:p>
    <w:p w:rsidR="00E50D22" w:rsidRDefault="00E50D22" w:rsidP="004A09AB">
      <w:pPr>
        <w:pStyle w:val="Tekstpodstawowy"/>
        <w:numPr>
          <w:ilvl w:val="1"/>
          <w:numId w:val="8"/>
        </w:numPr>
        <w:spacing w:before="120"/>
        <w:rPr>
          <w:rFonts w:ascii="Calibri" w:hAnsi="Calibri" w:cs="Calibri"/>
        </w:rPr>
      </w:pPr>
      <w:r w:rsidRPr="00F7395D">
        <w:rPr>
          <w:rFonts w:ascii="Calibri" w:hAnsi="Calibri" w:cs="Calibri"/>
        </w:rPr>
        <w:t xml:space="preserve">Płatność składki </w:t>
      </w:r>
      <w:r>
        <w:rPr>
          <w:rFonts w:ascii="Calibri" w:hAnsi="Calibri" w:cs="Calibri"/>
        </w:rPr>
        <w:t xml:space="preserve">z tytułu rocznych okresów ubezpieczenia </w:t>
      </w:r>
      <w:r w:rsidRPr="00D85D63">
        <w:rPr>
          <w:rFonts w:ascii="Calibri" w:hAnsi="Calibri" w:cs="Calibri"/>
        </w:rPr>
        <w:t xml:space="preserve">nastąpi </w:t>
      </w:r>
      <w:r w:rsidR="00A679A2" w:rsidRPr="00D85D63">
        <w:rPr>
          <w:rFonts w:ascii="Calibri" w:hAnsi="Calibri" w:cs="Calibri"/>
        </w:rPr>
        <w:t>w czterech</w:t>
      </w:r>
      <w:r w:rsidRPr="00D85D63">
        <w:rPr>
          <w:rFonts w:ascii="Calibri" w:hAnsi="Calibri" w:cs="Calibri"/>
        </w:rPr>
        <w:t xml:space="preserve"> ratach w następujących</w:t>
      </w:r>
      <w:r>
        <w:rPr>
          <w:rFonts w:ascii="Calibri" w:hAnsi="Calibri" w:cs="Calibri"/>
        </w:rPr>
        <w:t xml:space="preserve"> terminach:</w:t>
      </w:r>
    </w:p>
    <w:p w:rsidR="002916B7" w:rsidRPr="00330216" w:rsidRDefault="002916B7" w:rsidP="004A09AB">
      <w:pPr>
        <w:pStyle w:val="xl26"/>
        <w:widowControl w:val="0"/>
        <w:numPr>
          <w:ilvl w:val="2"/>
          <w:numId w:val="8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 w:beforeAutospacing="0" w:after="120" w:afterAutospacing="0"/>
        <w:ind w:left="1718"/>
        <w:rPr>
          <w:rFonts w:ascii="Calibri" w:hAnsi="Calibri" w:cs="Calibri"/>
          <w:b/>
          <w:bCs/>
          <w:smallCaps/>
          <w:sz w:val="20"/>
          <w:szCs w:val="20"/>
        </w:rPr>
      </w:pPr>
      <w:r w:rsidRPr="00330216">
        <w:rPr>
          <w:rFonts w:ascii="Calibri" w:hAnsi="Calibri" w:cs="Calibri"/>
          <w:sz w:val="20"/>
          <w:szCs w:val="20"/>
        </w:rPr>
        <w:t xml:space="preserve">I rata płatna do </w:t>
      </w:r>
      <w:r w:rsidR="00D85D63">
        <w:rPr>
          <w:rFonts w:ascii="Calibri" w:hAnsi="Calibri" w:cs="Calibri"/>
          <w:sz w:val="20"/>
          <w:szCs w:val="20"/>
        </w:rPr>
        <w:t>15</w:t>
      </w:r>
      <w:r w:rsidRPr="00330216">
        <w:rPr>
          <w:rFonts w:ascii="Calibri" w:hAnsi="Calibri" w:cs="Calibri"/>
          <w:sz w:val="20"/>
          <w:szCs w:val="20"/>
        </w:rPr>
        <w:t>.</w:t>
      </w:r>
      <w:r w:rsidR="00D85D63">
        <w:rPr>
          <w:rFonts w:ascii="Calibri" w:hAnsi="Calibri" w:cs="Calibri"/>
          <w:sz w:val="20"/>
          <w:szCs w:val="20"/>
        </w:rPr>
        <w:t>02</w:t>
      </w:r>
      <w:r w:rsidRPr="00330216">
        <w:rPr>
          <w:rFonts w:ascii="Calibri" w:hAnsi="Calibri" w:cs="Calibri"/>
          <w:sz w:val="20"/>
          <w:szCs w:val="20"/>
        </w:rPr>
        <w:t>.</w:t>
      </w:r>
    </w:p>
    <w:p w:rsidR="002916B7" w:rsidRPr="00330216" w:rsidRDefault="002916B7" w:rsidP="004A09AB">
      <w:pPr>
        <w:pStyle w:val="xl26"/>
        <w:widowControl w:val="0"/>
        <w:numPr>
          <w:ilvl w:val="2"/>
          <w:numId w:val="8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 w:beforeAutospacing="0" w:after="120" w:afterAutospacing="0"/>
        <w:ind w:left="1718"/>
        <w:rPr>
          <w:rFonts w:ascii="Calibri" w:hAnsi="Calibri" w:cs="Calibri"/>
          <w:b/>
          <w:bCs/>
          <w:smallCaps/>
          <w:sz w:val="20"/>
          <w:szCs w:val="20"/>
        </w:rPr>
      </w:pPr>
      <w:r w:rsidRPr="00330216">
        <w:rPr>
          <w:rFonts w:ascii="Calibri" w:hAnsi="Calibri" w:cs="Calibri"/>
          <w:sz w:val="20"/>
          <w:szCs w:val="20"/>
        </w:rPr>
        <w:t xml:space="preserve">II rata płatna do </w:t>
      </w:r>
      <w:r w:rsidR="00D85D63">
        <w:rPr>
          <w:rFonts w:ascii="Calibri" w:hAnsi="Calibri" w:cs="Calibri"/>
          <w:sz w:val="20"/>
          <w:szCs w:val="20"/>
        </w:rPr>
        <w:t>15</w:t>
      </w:r>
      <w:r w:rsidRPr="00330216">
        <w:rPr>
          <w:rFonts w:ascii="Calibri" w:hAnsi="Calibri" w:cs="Calibri"/>
          <w:sz w:val="20"/>
          <w:szCs w:val="20"/>
        </w:rPr>
        <w:t>.0</w:t>
      </w:r>
      <w:r w:rsidR="00D85D63">
        <w:rPr>
          <w:rFonts w:ascii="Calibri" w:hAnsi="Calibri" w:cs="Calibri"/>
          <w:sz w:val="20"/>
          <w:szCs w:val="20"/>
        </w:rPr>
        <w:t>5</w:t>
      </w:r>
      <w:r w:rsidRPr="00330216">
        <w:rPr>
          <w:rFonts w:ascii="Calibri" w:hAnsi="Calibri" w:cs="Calibri"/>
          <w:sz w:val="20"/>
          <w:szCs w:val="20"/>
        </w:rPr>
        <w:t>.</w:t>
      </w:r>
    </w:p>
    <w:p w:rsidR="002916B7" w:rsidRPr="002916B7" w:rsidRDefault="002916B7" w:rsidP="004A09AB">
      <w:pPr>
        <w:pStyle w:val="xl26"/>
        <w:widowControl w:val="0"/>
        <w:numPr>
          <w:ilvl w:val="2"/>
          <w:numId w:val="8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 w:beforeAutospacing="0" w:after="120" w:afterAutospacing="0"/>
        <w:ind w:left="1718"/>
        <w:rPr>
          <w:rFonts w:ascii="Calibri" w:hAnsi="Calibri" w:cs="Calibri"/>
          <w:b/>
          <w:bCs/>
          <w:smallCaps/>
          <w:sz w:val="20"/>
          <w:szCs w:val="20"/>
        </w:rPr>
      </w:pPr>
      <w:r w:rsidRPr="00330216">
        <w:rPr>
          <w:rFonts w:ascii="Calibri" w:hAnsi="Calibri" w:cs="Calibri"/>
          <w:sz w:val="20"/>
          <w:szCs w:val="20"/>
        </w:rPr>
        <w:t xml:space="preserve">III rata płatna do </w:t>
      </w:r>
      <w:r w:rsidR="00D85D63">
        <w:rPr>
          <w:rFonts w:ascii="Calibri" w:hAnsi="Calibri" w:cs="Calibri"/>
          <w:sz w:val="20"/>
          <w:szCs w:val="20"/>
        </w:rPr>
        <w:t>15.08</w:t>
      </w:r>
      <w:r w:rsidRPr="00330216">
        <w:rPr>
          <w:rFonts w:ascii="Calibri" w:hAnsi="Calibri" w:cs="Calibri"/>
          <w:sz w:val="20"/>
          <w:szCs w:val="20"/>
        </w:rPr>
        <w:t>.</w:t>
      </w:r>
    </w:p>
    <w:p w:rsidR="002916B7" w:rsidRPr="002916B7" w:rsidRDefault="002916B7" w:rsidP="004A09AB">
      <w:pPr>
        <w:pStyle w:val="xl26"/>
        <w:widowControl w:val="0"/>
        <w:numPr>
          <w:ilvl w:val="2"/>
          <w:numId w:val="8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 w:beforeAutospacing="0" w:after="120" w:afterAutospacing="0"/>
        <w:ind w:left="1718"/>
        <w:rPr>
          <w:rFonts w:ascii="Calibri" w:hAnsi="Calibri" w:cs="Calibri"/>
          <w:b/>
          <w:bCs/>
          <w:smallCaps/>
          <w:sz w:val="20"/>
          <w:szCs w:val="20"/>
        </w:rPr>
      </w:pPr>
      <w:r w:rsidRPr="002916B7">
        <w:rPr>
          <w:rFonts w:ascii="Calibri" w:hAnsi="Calibri" w:cs="Calibri"/>
          <w:sz w:val="20"/>
          <w:szCs w:val="20"/>
        </w:rPr>
        <w:t xml:space="preserve">IV rata płatna do </w:t>
      </w:r>
      <w:r w:rsidR="00D85D63">
        <w:rPr>
          <w:rFonts w:ascii="Calibri" w:hAnsi="Calibri" w:cs="Calibri"/>
          <w:sz w:val="20"/>
          <w:szCs w:val="20"/>
        </w:rPr>
        <w:t>15</w:t>
      </w:r>
      <w:r w:rsidRPr="002916B7">
        <w:rPr>
          <w:rFonts w:ascii="Calibri" w:hAnsi="Calibri" w:cs="Calibri"/>
          <w:sz w:val="20"/>
          <w:szCs w:val="20"/>
        </w:rPr>
        <w:t>.</w:t>
      </w:r>
      <w:r w:rsidR="00D85D63">
        <w:rPr>
          <w:rFonts w:ascii="Calibri" w:hAnsi="Calibri" w:cs="Calibri"/>
          <w:sz w:val="20"/>
          <w:szCs w:val="20"/>
        </w:rPr>
        <w:t>11.</w:t>
      </w:r>
    </w:p>
    <w:p w:rsidR="00E50D22" w:rsidRPr="00894E8B" w:rsidRDefault="00E50D22" w:rsidP="004A09AB">
      <w:pPr>
        <w:pStyle w:val="Tekstpodstawowy"/>
        <w:spacing w:before="120"/>
        <w:rPr>
          <w:rFonts w:ascii="Calibri" w:hAnsi="Calibri" w:cs="Calibri"/>
          <w:highlight w:val="yellow"/>
        </w:rPr>
      </w:pPr>
    </w:p>
    <w:p w:rsidR="00E50D22" w:rsidRPr="00F7395D" w:rsidRDefault="00E50D22" w:rsidP="004A09AB">
      <w:pPr>
        <w:pStyle w:val="xl26"/>
        <w:widowControl w:val="0"/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beforeAutospacing="0" w:after="120" w:afterAutospacing="0"/>
        <w:rPr>
          <w:rFonts w:ascii="Calibri" w:hAnsi="Calibri" w:cs="Calibri"/>
          <w:sz w:val="20"/>
          <w:szCs w:val="20"/>
        </w:rPr>
      </w:pPr>
      <w:r w:rsidRPr="00F7395D">
        <w:rPr>
          <w:rFonts w:ascii="Calibri" w:hAnsi="Calibri" w:cs="Calibri"/>
          <w:sz w:val="20"/>
          <w:szCs w:val="20"/>
        </w:rPr>
        <w:t>Zapłata składki wynikającej z doubezpieczeń i ubezpieczeń krótkoterminowych nastąpi w terminie 14 dni od daty wystawienia dokumentu potwierdzającego ochronę ubezpieczeniową.</w:t>
      </w:r>
    </w:p>
    <w:p w:rsidR="002916B7" w:rsidRDefault="00E50D22" w:rsidP="004A09AB">
      <w:pPr>
        <w:pStyle w:val="xl26"/>
        <w:widowControl w:val="0"/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beforeAutospacing="0" w:after="120" w:afterAutospacing="0"/>
        <w:rPr>
          <w:rFonts w:ascii="Calibri" w:hAnsi="Calibri" w:cs="Calibri"/>
          <w:sz w:val="20"/>
          <w:szCs w:val="20"/>
        </w:rPr>
      </w:pPr>
      <w:r w:rsidRPr="00F7395D">
        <w:rPr>
          <w:rFonts w:ascii="Calibri" w:hAnsi="Calibri" w:cs="Calibri"/>
          <w:sz w:val="20"/>
          <w:szCs w:val="20"/>
        </w:rPr>
        <w:t xml:space="preserve">Ubezpieczycielowi przysługuje składka za cały okres udzielanej ochrony. Brak zapłaty raty składki nie może być podstawą do wypowiedzenia umowy ubezpieczenia ze skutkiem natychmiastowym. </w:t>
      </w:r>
    </w:p>
    <w:p w:rsidR="00E50D22" w:rsidRPr="002916B7" w:rsidRDefault="00E50D22" w:rsidP="004A09AB">
      <w:pPr>
        <w:pStyle w:val="xl26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beforeAutospacing="0" w:after="120" w:afterAutospacing="0"/>
        <w:ind w:left="720"/>
        <w:rPr>
          <w:rFonts w:ascii="Calibri" w:hAnsi="Calibri" w:cs="Calibri"/>
          <w:sz w:val="20"/>
          <w:szCs w:val="20"/>
        </w:rPr>
      </w:pPr>
      <w:r w:rsidRPr="002916B7">
        <w:rPr>
          <w:rFonts w:ascii="Calibri" w:hAnsi="Calibri" w:cs="Calibri"/>
          <w:sz w:val="20"/>
          <w:szCs w:val="20"/>
        </w:rPr>
        <w:t>W przypadku niezapłacenia pierwszej lub kolejnej raty składki w wyznaczonym terminie Ubezpieczyciel powiadomi Brokera i wezwie Zamawiającego do zapłaty należnej raty składki.</w:t>
      </w:r>
    </w:p>
    <w:p w:rsidR="00E50D22" w:rsidRPr="00F7395D" w:rsidRDefault="00E50D22" w:rsidP="004A09AB">
      <w:pPr>
        <w:pStyle w:val="xl26"/>
        <w:widowControl w:val="0"/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beforeAutospacing="0" w:after="120" w:afterAutospacing="0"/>
        <w:rPr>
          <w:rFonts w:ascii="Calibri" w:hAnsi="Calibri" w:cs="Calibri"/>
          <w:sz w:val="20"/>
          <w:szCs w:val="20"/>
        </w:rPr>
      </w:pPr>
      <w:r w:rsidRPr="00F7395D">
        <w:rPr>
          <w:rFonts w:ascii="Calibri" w:hAnsi="Calibri" w:cs="Calibri"/>
          <w:bCs/>
          <w:sz w:val="20"/>
          <w:szCs w:val="20"/>
        </w:rPr>
        <w:t>Za</w:t>
      </w:r>
      <w:r w:rsidRPr="00F7395D">
        <w:rPr>
          <w:rFonts w:ascii="Calibri" w:hAnsi="Calibri" w:cs="Calibri"/>
          <w:sz w:val="20"/>
          <w:szCs w:val="20"/>
        </w:rPr>
        <w:t xml:space="preserve"> datę zapłaty raty składki uważa się datę złożenia zlecenia zapłaty w banku na właściwy rachunek Ubezpieczyciela, pod warunkiem, że na rachunku Ubezpieczającego znajdowała się wystarczająca ilość środków.</w:t>
      </w:r>
    </w:p>
    <w:p w:rsidR="00E50D22" w:rsidRPr="00F7395D" w:rsidRDefault="00E50D22" w:rsidP="004A09AB">
      <w:pPr>
        <w:pStyle w:val="xl26"/>
        <w:widowControl w:val="0"/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beforeAutospacing="0" w:after="120" w:afterAutospacing="0"/>
        <w:rPr>
          <w:rFonts w:ascii="Calibri" w:hAnsi="Calibri" w:cs="Calibri"/>
          <w:sz w:val="20"/>
          <w:szCs w:val="20"/>
        </w:rPr>
      </w:pPr>
      <w:r w:rsidRPr="00F7395D">
        <w:rPr>
          <w:rFonts w:ascii="Calibri" w:hAnsi="Calibri" w:cs="Calibri"/>
          <w:sz w:val="20"/>
          <w:szCs w:val="20"/>
        </w:rPr>
        <w:t>Ubezpieczyciel nie będzie stosował składek minimalnych.</w:t>
      </w:r>
    </w:p>
    <w:p w:rsidR="00E50D22" w:rsidRPr="00F7395D" w:rsidRDefault="00E50D22" w:rsidP="004A09AB">
      <w:pPr>
        <w:pStyle w:val="xl26"/>
        <w:widowControl w:val="0"/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beforeAutospacing="0" w:after="120" w:afterAutospacing="0"/>
        <w:rPr>
          <w:rFonts w:ascii="Calibri" w:hAnsi="Calibri" w:cs="Calibri"/>
          <w:sz w:val="20"/>
          <w:szCs w:val="20"/>
        </w:rPr>
      </w:pPr>
      <w:r w:rsidRPr="00F7395D">
        <w:rPr>
          <w:rFonts w:ascii="Calibri" w:hAnsi="Calibri" w:cs="Calibri"/>
          <w:sz w:val="20"/>
          <w:szCs w:val="20"/>
        </w:rPr>
        <w:t>Dla zakresu ochrony, sum ubezpieczenia i limitów odpowiedzialności w ubezpieczeniach objętych Umową Generalną Ubezpieczenia i w czasie jej obowiązywania Ubezpieczyciel gwarantuje niezmienność składek</w:t>
      </w:r>
      <w:r w:rsidR="00825A8B">
        <w:rPr>
          <w:rFonts w:ascii="Calibri" w:hAnsi="Calibri" w:cs="Calibri"/>
          <w:sz w:val="20"/>
          <w:szCs w:val="20"/>
        </w:rPr>
        <w:t xml:space="preserve"> ryczałtowych od osoby</w:t>
      </w:r>
      <w:r w:rsidRPr="00F7395D">
        <w:rPr>
          <w:rFonts w:ascii="Calibri" w:hAnsi="Calibri" w:cs="Calibri"/>
          <w:sz w:val="20"/>
          <w:szCs w:val="20"/>
        </w:rPr>
        <w:t xml:space="preserve"> określonych w Ofercie.</w:t>
      </w:r>
    </w:p>
    <w:p w:rsidR="00E50D22" w:rsidRPr="00F7395D" w:rsidRDefault="00E50D22" w:rsidP="004A09AB">
      <w:pPr>
        <w:pStyle w:val="xl26"/>
        <w:widowControl w:val="0"/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beforeAutospacing="0" w:after="120" w:afterAutospacing="0"/>
        <w:rPr>
          <w:rFonts w:ascii="Calibri" w:hAnsi="Calibri" w:cs="Calibri"/>
          <w:sz w:val="20"/>
        </w:rPr>
      </w:pPr>
      <w:r w:rsidRPr="00F7395D">
        <w:rPr>
          <w:rFonts w:ascii="Calibri" w:hAnsi="Calibri" w:cs="Calibri"/>
          <w:sz w:val="20"/>
          <w:szCs w:val="20"/>
        </w:rPr>
        <w:t>Ubezpieczyciel nie będzie potrącał z wypłacanych odszkodowań należnej kolejnej raty składki.</w:t>
      </w:r>
    </w:p>
    <w:p w:rsidR="00E50D22" w:rsidRPr="00F7395D" w:rsidRDefault="00E50D22" w:rsidP="004A09AB">
      <w:pPr>
        <w:pStyle w:val="Tekstpodstawowy"/>
        <w:numPr>
          <w:ilvl w:val="0"/>
          <w:numId w:val="8"/>
        </w:numPr>
        <w:spacing w:before="120"/>
        <w:rPr>
          <w:rFonts w:ascii="Calibri" w:hAnsi="Calibri" w:cs="Calibri"/>
        </w:rPr>
      </w:pPr>
      <w:r w:rsidRPr="00F7395D">
        <w:rPr>
          <w:rFonts w:ascii="Calibri" w:hAnsi="Calibri" w:cs="Calibri"/>
          <w:b/>
          <w:bCs/>
          <w:smallCaps/>
        </w:rPr>
        <w:t>Postanowienia dotyczące dokumentów potwierdzających zawarcie umowy ubezpieczenia i terminy ich wystawienia</w:t>
      </w:r>
    </w:p>
    <w:p w:rsidR="00E50D22" w:rsidRPr="00894E8B" w:rsidRDefault="00E50D22" w:rsidP="004A09AB">
      <w:pPr>
        <w:pStyle w:val="Tekstpodstawowy"/>
        <w:numPr>
          <w:ilvl w:val="1"/>
          <w:numId w:val="8"/>
        </w:numPr>
        <w:spacing w:before="120"/>
        <w:rPr>
          <w:rFonts w:ascii="Calibri" w:hAnsi="Calibri" w:cs="Calibri"/>
        </w:rPr>
      </w:pPr>
      <w:r w:rsidRPr="00894E8B">
        <w:rPr>
          <w:rFonts w:ascii="Calibri" w:hAnsi="Calibri" w:cs="Calibri"/>
        </w:rPr>
        <w:t>Ubezpieczyciel wystawi dokument Umowy Gen</w:t>
      </w:r>
      <w:r w:rsidR="004A09AB">
        <w:rPr>
          <w:rFonts w:ascii="Calibri" w:hAnsi="Calibri" w:cs="Calibri"/>
        </w:rPr>
        <w:t xml:space="preserve">eralnej Ubezpieczenia podpisany </w:t>
      </w:r>
      <w:r w:rsidRPr="00894E8B">
        <w:rPr>
          <w:rFonts w:ascii="Calibri" w:hAnsi="Calibri" w:cs="Calibri"/>
        </w:rPr>
        <w:t>i zaparafowany przez osoby upoważnione ze strony Ubezpieczyciela zawierający wszystkie postanowienia zawarte w opisie przedmiotu zamówienia.</w:t>
      </w:r>
    </w:p>
    <w:p w:rsidR="00E50D22" w:rsidRPr="00894E8B" w:rsidRDefault="00E50D22" w:rsidP="004A09AB">
      <w:pPr>
        <w:pStyle w:val="Tekstpodstawowy"/>
        <w:numPr>
          <w:ilvl w:val="1"/>
          <w:numId w:val="8"/>
        </w:numPr>
        <w:spacing w:before="120"/>
        <w:rPr>
          <w:rFonts w:ascii="Calibri" w:hAnsi="Calibri" w:cs="Calibri"/>
        </w:rPr>
      </w:pPr>
      <w:r w:rsidRPr="00894E8B">
        <w:rPr>
          <w:rFonts w:ascii="Calibri" w:hAnsi="Calibri" w:cs="Calibri"/>
        </w:rPr>
        <w:t xml:space="preserve">Umowa Generalna Ubezpieczenia zostanie wystawiona w dwóch egzemplarzach.  </w:t>
      </w:r>
    </w:p>
    <w:p w:rsidR="00E50D22" w:rsidRPr="00894E8B" w:rsidRDefault="00E50D22" w:rsidP="004A09AB">
      <w:pPr>
        <w:pStyle w:val="Tekstpodstawowy"/>
        <w:numPr>
          <w:ilvl w:val="1"/>
          <w:numId w:val="8"/>
        </w:numPr>
        <w:spacing w:before="120"/>
        <w:rPr>
          <w:rFonts w:ascii="Calibri" w:hAnsi="Calibri" w:cs="Calibri"/>
        </w:rPr>
      </w:pPr>
      <w:r w:rsidRPr="00894E8B">
        <w:rPr>
          <w:rFonts w:ascii="Calibri" w:hAnsi="Calibri" w:cs="Calibri"/>
          <w:bCs/>
        </w:rPr>
        <w:t>Ubezpieczyciel w każdym rocznym okresie ubezpieczenia wystawi:</w:t>
      </w:r>
    </w:p>
    <w:p w:rsidR="00E50D22" w:rsidRPr="006100E0" w:rsidRDefault="00E50D22" w:rsidP="004A09AB">
      <w:pPr>
        <w:pStyle w:val="Tekstpodstawowy"/>
        <w:numPr>
          <w:ilvl w:val="2"/>
          <w:numId w:val="8"/>
        </w:numPr>
        <w:spacing w:before="120"/>
        <w:rPr>
          <w:rFonts w:ascii="Calibri" w:hAnsi="Calibri" w:cs="Calibri"/>
        </w:rPr>
      </w:pPr>
      <w:r w:rsidRPr="006100E0">
        <w:rPr>
          <w:rFonts w:ascii="Calibri" w:hAnsi="Calibri" w:cs="Calibri"/>
        </w:rPr>
        <w:t xml:space="preserve">polisę ubezpieczenia </w:t>
      </w:r>
      <w:r w:rsidR="00EF3F46">
        <w:rPr>
          <w:rFonts w:ascii="Calibri" w:hAnsi="Calibri" w:cs="Calibri"/>
          <w:lang w:val="pl-PL"/>
        </w:rPr>
        <w:t>następstw nieszczęśliwych wypadków członków grup interwencyjnych;</w:t>
      </w:r>
    </w:p>
    <w:p w:rsidR="00E50D22" w:rsidRDefault="00E50D22" w:rsidP="004A09AB">
      <w:pPr>
        <w:pStyle w:val="Tekstpodstawowy"/>
        <w:numPr>
          <w:ilvl w:val="2"/>
          <w:numId w:val="8"/>
        </w:numPr>
        <w:spacing w:before="120"/>
        <w:rPr>
          <w:rFonts w:ascii="Calibri" w:hAnsi="Calibri" w:cs="Calibri"/>
        </w:rPr>
      </w:pPr>
      <w:r w:rsidRPr="006100E0">
        <w:rPr>
          <w:rFonts w:ascii="Calibri" w:hAnsi="Calibri" w:cs="Calibri"/>
        </w:rPr>
        <w:t>polisę ubezpiecz</w:t>
      </w:r>
      <w:r w:rsidR="00F06B4F">
        <w:rPr>
          <w:rFonts w:ascii="Calibri" w:hAnsi="Calibri" w:cs="Calibri"/>
        </w:rPr>
        <w:t xml:space="preserve">enia </w:t>
      </w:r>
      <w:r w:rsidR="00EF3F46">
        <w:rPr>
          <w:rFonts w:ascii="Calibri" w:hAnsi="Calibri" w:cs="Calibri"/>
          <w:lang w:val="pl-PL"/>
        </w:rPr>
        <w:t>następstw nieszczęśliwych wypadków członków OSP.</w:t>
      </w:r>
    </w:p>
    <w:p w:rsidR="00E50D22" w:rsidRPr="00F7395D" w:rsidRDefault="00E50D22" w:rsidP="004A09AB">
      <w:pPr>
        <w:pStyle w:val="Tekstpodstawowy"/>
        <w:numPr>
          <w:ilvl w:val="0"/>
          <w:numId w:val="8"/>
        </w:numPr>
        <w:tabs>
          <w:tab w:val="left" w:pos="567"/>
        </w:tabs>
        <w:spacing w:before="120"/>
        <w:rPr>
          <w:rFonts w:ascii="Calibri" w:hAnsi="Calibri" w:cs="Calibri"/>
        </w:rPr>
      </w:pPr>
      <w:r w:rsidRPr="00F7395D">
        <w:rPr>
          <w:rFonts w:ascii="Calibri" w:hAnsi="Calibri" w:cs="Verdana"/>
          <w:b/>
          <w:bCs/>
          <w:smallCaps/>
        </w:rPr>
        <w:t>Postanowienia dotyczące Jurysdykcji</w:t>
      </w:r>
    </w:p>
    <w:p w:rsidR="00E50D22" w:rsidRPr="00F7395D" w:rsidRDefault="00E50D22" w:rsidP="004A09AB">
      <w:pPr>
        <w:pStyle w:val="Tekstpodstawowy"/>
        <w:numPr>
          <w:ilvl w:val="1"/>
          <w:numId w:val="8"/>
        </w:numPr>
        <w:spacing w:before="120"/>
        <w:rPr>
          <w:rFonts w:ascii="Calibri" w:hAnsi="Calibri" w:cs="Calibri"/>
        </w:rPr>
      </w:pPr>
      <w:r w:rsidRPr="00F7395D">
        <w:rPr>
          <w:rFonts w:ascii="Calibri" w:hAnsi="Calibri" w:cs="Calibri"/>
        </w:rPr>
        <w:t>Spory wynikające w związku z realizacją Umowy Generalnej Ubezpieczenia rozwiązywane będą polubownie przez strony.</w:t>
      </w:r>
    </w:p>
    <w:p w:rsidR="00E50D22" w:rsidRPr="00F7395D" w:rsidRDefault="00E50D22" w:rsidP="004A09AB">
      <w:pPr>
        <w:pStyle w:val="Tekstpodstawowy"/>
        <w:numPr>
          <w:ilvl w:val="1"/>
          <w:numId w:val="8"/>
        </w:numPr>
        <w:spacing w:before="120"/>
        <w:rPr>
          <w:rFonts w:ascii="Calibri" w:hAnsi="Calibri" w:cs="Calibri"/>
        </w:rPr>
      </w:pPr>
      <w:r w:rsidRPr="00F7395D">
        <w:rPr>
          <w:rFonts w:ascii="Calibri" w:hAnsi="Calibri" w:cs="Calibri"/>
        </w:rPr>
        <w:t>W razie braku możliwości porozumienia się stron spór poddany zostanie rozstrzygnięciu przez sąd właściwy dla siedziby Ubezpieczającego/Ubezpieczonego.</w:t>
      </w:r>
    </w:p>
    <w:p w:rsidR="0016432A" w:rsidRDefault="0016432A" w:rsidP="004A09AB">
      <w:pPr>
        <w:pStyle w:val="Tekstpodstawowy"/>
        <w:spacing w:before="120"/>
        <w:ind w:left="0"/>
        <w:rPr>
          <w:rFonts w:ascii="Calibri" w:hAnsi="Calibri" w:cs="Calibri"/>
          <w:lang w:val="pl-PL"/>
        </w:rPr>
      </w:pPr>
    </w:p>
    <w:p w:rsidR="004A09AB" w:rsidRDefault="004A09AB" w:rsidP="004A09AB">
      <w:pPr>
        <w:pStyle w:val="Tekstpodstawowy"/>
        <w:spacing w:before="120"/>
        <w:ind w:left="1720"/>
        <w:rPr>
          <w:rFonts w:ascii="Calibri" w:hAnsi="Calibri" w:cs="Calibri"/>
          <w:lang w:val="pl-PL"/>
        </w:rPr>
        <w:sectPr w:rsidR="004A09AB" w:rsidSect="004E2E96">
          <w:headerReference w:type="default" r:id="rId10"/>
          <w:pgSz w:w="11906" w:h="16838"/>
          <w:pgMar w:top="1417" w:right="1417" w:bottom="1276" w:left="1417" w:header="709" w:footer="708" w:gutter="0"/>
          <w:cols w:space="708"/>
          <w:docGrid w:linePitch="360"/>
        </w:sectPr>
      </w:pPr>
    </w:p>
    <w:p w:rsidR="0016432A" w:rsidRDefault="0016432A" w:rsidP="004A09AB">
      <w:pPr>
        <w:pStyle w:val="Tekstpodstawowy"/>
        <w:spacing w:before="120"/>
        <w:ind w:left="1720"/>
        <w:rPr>
          <w:rFonts w:ascii="Calibri" w:hAnsi="Calibri" w:cs="Calibri"/>
          <w:lang w:val="pl-PL"/>
        </w:rPr>
      </w:pPr>
    </w:p>
    <w:p w:rsidR="00D73787" w:rsidRPr="004A09AB" w:rsidRDefault="004A09AB" w:rsidP="004A09AB">
      <w:pPr>
        <w:pStyle w:val="Nagwek1"/>
        <w:numPr>
          <w:ilvl w:val="0"/>
          <w:numId w:val="0"/>
        </w:numPr>
        <w:spacing w:before="120" w:after="120"/>
        <w:jc w:val="center"/>
        <w:rPr>
          <w:rFonts w:asciiTheme="minorHAnsi" w:hAnsiTheme="minorHAnsi"/>
          <w:sz w:val="22"/>
          <w:lang w:val="pl-PL"/>
        </w:rPr>
      </w:pPr>
      <w:bookmarkStart w:id="4" w:name="_Toc520882587"/>
      <w:bookmarkStart w:id="5" w:name="_Toc520882755"/>
      <w:r w:rsidRPr="004A09AB">
        <w:rPr>
          <w:rFonts w:asciiTheme="minorHAnsi" w:hAnsiTheme="minorHAnsi"/>
          <w:sz w:val="22"/>
          <w:lang w:val="pl-PL"/>
        </w:rPr>
        <w:t>SEKCJA II</w:t>
      </w:r>
      <w:r>
        <w:rPr>
          <w:rFonts w:asciiTheme="minorHAnsi" w:hAnsiTheme="minorHAnsi"/>
          <w:sz w:val="22"/>
          <w:lang w:val="pl-PL"/>
        </w:rPr>
        <w:br/>
      </w:r>
      <w:r w:rsidRPr="004A09AB">
        <w:rPr>
          <w:rFonts w:asciiTheme="minorHAnsi" w:hAnsiTheme="minorHAnsi"/>
          <w:sz w:val="22"/>
          <w:lang w:val="pl-PL"/>
        </w:rPr>
        <w:t>UBEZPIECZENIE NASTĘPSTW NIESZCZĘŚLIWYCH WYPADKÓW CZŁONKÓW GRUP INTERWENCYJNYCH</w:t>
      </w:r>
      <w:bookmarkEnd w:id="4"/>
      <w:bookmarkEnd w:id="5"/>
    </w:p>
    <w:p w:rsidR="00D73787" w:rsidRPr="00D73787" w:rsidRDefault="00D73787" w:rsidP="004A09AB">
      <w:pPr>
        <w:tabs>
          <w:tab w:val="num" w:pos="0"/>
        </w:tabs>
        <w:spacing w:before="120" w:after="120"/>
        <w:ind w:left="720" w:hanging="720"/>
        <w:jc w:val="center"/>
        <w:rPr>
          <w:rFonts w:ascii="Calibri" w:hAnsi="Calibri" w:cs="Calibri"/>
        </w:rPr>
      </w:pPr>
    </w:p>
    <w:p w:rsidR="00D73787" w:rsidRPr="00D73787" w:rsidRDefault="00D73787" w:rsidP="00BC0ADD">
      <w:pPr>
        <w:numPr>
          <w:ilvl w:val="0"/>
          <w:numId w:val="9"/>
        </w:numPr>
        <w:tabs>
          <w:tab w:val="clear" w:pos="450"/>
          <w:tab w:val="num" w:pos="-142"/>
        </w:tabs>
        <w:spacing w:before="120" w:after="120"/>
        <w:ind w:left="-284" w:firstLine="426"/>
        <w:rPr>
          <w:rFonts w:ascii="Calibri" w:hAnsi="Calibri" w:cs="Calibri"/>
          <w:b/>
          <w:bCs/>
          <w:smallCaps/>
        </w:rPr>
      </w:pPr>
      <w:r w:rsidRPr="00D73787">
        <w:rPr>
          <w:rFonts w:ascii="Calibri" w:hAnsi="Calibri" w:cs="Calibri"/>
          <w:b/>
          <w:bCs/>
          <w:smallCaps/>
        </w:rPr>
        <w:t xml:space="preserve">Przedmiot ubezpieczenia </w:t>
      </w:r>
    </w:p>
    <w:p w:rsidR="00D73787" w:rsidRPr="00D73787" w:rsidRDefault="00D73787" w:rsidP="00BC0ADD">
      <w:pPr>
        <w:numPr>
          <w:ilvl w:val="1"/>
          <w:numId w:val="9"/>
        </w:numPr>
        <w:tabs>
          <w:tab w:val="num" w:pos="993"/>
        </w:tabs>
        <w:spacing w:before="120" w:after="120"/>
        <w:ind w:left="0" w:firstLine="284"/>
        <w:rPr>
          <w:rFonts w:ascii="Calibri" w:hAnsi="Calibri" w:cs="Calibri"/>
        </w:rPr>
      </w:pPr>
      <w:r w:rsidRPr="00D73787">
        <w:rPr>
          <w:rFonts w:ascii="Calibri" w:hAnsi="Calibri" w:cs="Calibri"/>
        </w:rPr>
        <w:t>Przedmiotem ubezpieczenia są następstwa nieszczęśliwych wypadkó</w:t>
      </w:r>
      <w:r w:rsidR="00C06953">
        <w:rPr>
          <w:rFonts w:ascii="Calibri" w:hAnsi="Calibri" w:cs="Calibri"/>
        </w:rPr>
        <w:t>w członków grup interwencyjnych w czasie wykonywania zadań służbowych</w:t>
      </w:r>
    </w:p>
    <w:p w:rsidR="00D73787" w:rsidRPr="00D73787" w:rsidRDefault="00D73787" w:rsidP="00BC0ADD">
      <w:pPr>
        <w:numPr>
          <w:ilvl w:val="1"/>
          <w:numId w:val="9"/>
        </w:numPr>
        <w:tabs>
          <w:tab w:val="num" w:pos="993"/>
        </w:tabs>
        <w:spacing w:before="120" w:after="120"/>
        <w:ind w:left="0" w:firstLine="284"/>
        <w:rPr>
          <w:rFonts w:ascii="Calibri" w:hAnsi="Calibri" w:cs="Calibri"/>
        </w:rPr>
      </w:pPr>
      <w:r w:rsidRPr="00D73787">
        <w:rPr>
          <w:rFonts w:ascii="Calibri" w:hAnsi="Calibri" w:cs="Calibri"/>
          <w:b/>
          <w:bCs/>
        </w:rPr>
        <w:t>Nieszczęśliwym wypadkiem</w:t>
      </w:r>
      <w:r w:rsidRPr="00D73787">
        <w:rPr>
          <w:rFonts w:ascii="Calibri" w:hAnsi="Calibri" w:cs="Calibri"/>
        </w:rPr>
        <w:t xml:space="preserve"> jest nagłe zdarzenia wywołane przyczyną zewnętrzną, w którego następstwie Ubezpieczony niezależnie od swojej woli doznał uszkodzenia ciała, rozstroju zdrowia lub zmarł.</w:t>
      </w:r>
    </w:p>
    <w:p w:rsidR="00D73787" w:rsidRPr="00D73787" w:rsidRDefault="00D73787" w:rsidP="00BC0ADD">
      <w:pPr>
        <w:numPr>
          <w:ilvl w:val="0"/>
          <w:numId w:val="9"/>
        </w:numPr>
        <w:tabs>
          <w:tab w:val="clear" w:pos="450"/>
        </w:tabs>
        <w:spacing w:before="120" w:after="120"/>
        <w:ind w:left="567" w:hanging="425"/>
        <w:rPr>
          <w:rFonts w:ascii="Calibri" w:hAnsi="Calibri" w:cs="Calibri"/>
          <w:b/>
          <w:bCs/>
          <w:smallCaps/>
        </w:rPr>
      </w:pPr>
      <w:r w:rsidRPr="00D73787">
        <w:rPr>
          <w:rFonts w:ascii="Calibri" w:hAnsi="Calibri" w:cs="Calibri"/>
          <w:b/>
          <w:bCs/>
          <w:smallCaps/>
        </w:rPr>
        <w:t>zakres ubezpieczenia</w:t>
      </w:r>
    </w:p>
    <w:p w:rsidR="00403AA0" w:rsidRDefault="00403AA0" w:rsidP="00BC0ADD">
      <w:pPr>
        <w:numPr>
          <w:ilvl w:val="1"/>
          <w:numId w:val="9"/>
        </w:numPr>
        <w:tabs>
          <w:tab w:val="num" w:pos="993"/>
        </w:tabs>
        <w:spacing w:before="120" w:after="120"/>
        <w:ind w:left="0" w:firstLine="284"/>
        <w:rPr>
          <w:rFonts w:ascii="Calibri" w:hAnsi="Calibri" w:cs="Calibri"/>
        </w:rPr>
      </w:pPr>
      <w:r>
        <w:rPr>
          <w:rFonts w:ascii="Calibri" w:hAnsi="Calibri" w:cs="Calibri"/>
        </w:rPr>
        <w:t>Zakresem</w:t>
      </w:r>
      <w:r w:rsidRPr="00403AA0">
        <w:rPr>
          <w:rFonts w:ascii="Calibri" w:hAnsi="Calibri" w:cs="Calibri"/>
        </w:rPr>
        <w:t xml:space="preserve"> ubezpieczenia są objęte następstwa nieszczęśliwych wypadków :</w:t>
      </w:r>
    </w:p>
    <w:p w:rsidR="00403AA0" w:rsidRPr="00403AA0" w:rsidRDefault="00403AA0" w:rsidP="00BC0ADD">
      <w:pPr>
        <w:numPr>
          <w:ilvl w:val="2"/>
          <w:numId w:val="9"/>
        </w:numPr>
        <w:tabs>
          <w:tab w:val="clear" w:pos="1080"/>
        </w:tabs>
        <w:spacing w:before="120" w:after="120"/>
        <w:ind w:left="1701" w:hanging="708"/>
        <w:rPr>
          <w:rFonts w:ascii="Calibri" w:hAnsi="Calibri" w:cs="Calibri"/>
        </w:rPr>
      </w:pPr>
      <w:r w:rsidRPr="00403AA0">
        <w:rPr>
          <w:rFonts w:ascii="Calibri" w:hAnsi="Calibri" w:cs="Calibri"/>
        </w:rPr>
        <w:t>uszkodzenie ciała;</w:t>
      </w:r>
    </w:p>
    <w:p w:rsidR="00403AA0" w:rsidRPr="00403AA0" w:rsidRDefault="00403AA0" w:rsidP="00BC0ADD">
      <w:pPr>
        <w:numPr>
          <w:ilvl w:val="2"/>
          <w:numId w:val="9"/>
        </w:numPr>
        <w:tabs>
          <w:tab w:val="clear" w:pos="1080"/>
        </w:tabs>
        <w:spacing w:before="120" w:after="120"/>
        <w:ind w:left="1701" w:hanging="708"/>
        <w:rPr>
          <w:rFonts w:ascii="Calibri" w:hAnsi="Calibri" w:cs="Calibri"/>
        </w:rPr>
      </w:pPr>
      <w:r w:rsidRPr="00403AA0">
        <w:rPr>
          <w:rFonts w:ascii="Calibri" w:hAnsi="Calibri" w:cs="Calibri"/>
        </w:rPr>
        <w:t xml:space="preserve">stały lub długotrwały uszczerbek na zdrowiu; </w:t>
      </w:r>
    </w:p>
    <w:p w:rsidR="00403AA0" w:rsidRPr="00403AA0" w:rsidRDefault="00403AA0" w:rsidP="00BC0ADD">
      <w:pPr>
        <w:numPr>
          <w:ilvl w:val="2"/>
          <w:numId w:val="9"/>
        </w:numPr>
        <w:tabs>
          <w:tab w:val="clear" w:pos="1080"/>
        </w:tabs>
        <w:spacing w:before="120" w:after="120"/>
        <w:ind w:left="1701" w:hanging="708"/>
        <w:rPr>
          <w:rFonts w:ascii="Calibri" w:hAnsi="Calibri" w:cs="Calibri"/>
        </w:rPr>
      </w:pPr>
      <w:r w:rsidRPr="00403AA0">
        <w:rPr>
          <w:rFonts w:ascii="Calibri" w:hAnsi="Calibri" w:cs="Calibri"/>
        </w:rPr>
        <w:t>rozstroju zdrowia;</w:t>
      </w:r>
    </w:p>
    <w:p w:rsidR="00D73787" w:rsidRPr="00403AA0" w:rsidRDefault="00403AA0" w:rsidP="00BC0ADD">
      <w:pPr>
        <w:numPr>
          <w:ilvl w:val="2"/>
          <w:numId w:val="9"/>
        </w:numPr>
        <w:tabs>
          <w:tab w:val="clear" w:pos="1080"/>
        </w:tabs>
        <w:spacing w:before="120" w:after="120"/>
        <w:ind w:left="1701" w:hanging="708"/>
        <w:rPr>
          <w:rFonts w:ascii="Calibri" w:hAnsi="Calibri" w:cs="Calibri"/>
        </w:rPr>
      </w:pPr>
      <w:r w:rsidRPr="00403AA0">
        <w:rPr>
          <w:rFonts w:ascii="Calibri" w:hAnsi="Calibri" w:cs="Calibri"/>
        </w:rPr>
        <w:t>śmierć Ubezpieczonego</w:t>
      </w:r>
      <w:r w:rsidR="00D73787" w:rsidRPr="00403AA0">
        <w:rPr>
          <w:rFonts w:ascii="Calibri" w:hAnsi="Calibri" w:cs="Calibri"/>
        </w:rPr>
        <w:t>,</w:t>
      </w:r>
    </w:p>
    <w:p w:rsidR="00D73787" w:rsidRPr="00317D29" w:rsidRDefault="00D73787" w:rsidP="00BC0ADD">
      <w:pPr>
        <w:numPr>
          <w:ilvl w:val="1"/>
          <w:numId w:val="9"/>
        </w:numPr>
        <w:tabs>
          <w:tab w:val="clear" w:pos="720"/>
        </w:tabs>
        <w:spacing w:before="120" w:after="120"/>
        <w:ind w:left="709" w:hanging="567"/>
        <w:rPr>
          <w:rFonts w:ascii="Calibri" w:hAnsi="Calibri" w:cs="Calibri"/>
        </w:rPr>
      </w:pPr>
      <w:r w:rsidRPr="00D73787">
        <w:rPr>
          <w:rFonts w:ascii="Calibri" w:hAnsi="Calibri" w:cs="Calibri"/>
          <w:b/>
          <w:bCs/>
        </w:rPr>
        <w:t>Ubezpieczyciel nie ponosi odpowiedzialności</w:t>
      </w:r>
      <w:r w:rsidR="00317D29">
        <w:rPr>
          <w:rFonts w:ascii="Calibri" w:hAnsi="Calibri" w:cs="Calibri"/>
        </w:rPr>
        <w:t xml:space="preserve"> za szkody powstałe wskutek </w:t>
      </w:r>
      <w:r w:rsidRPr="00317D29">
        <w:rPr>
          <w:rFonts w:ascii="Calibri" w:hAnsi="Calibri" w:cs="Calibri"/>
        </w:rPr>
        <w:t>zatrucia spowodowanego spożywaniem alkoholu, używaniem narkotyków i innych środków odurzających.</w:t>
      </w:r>
    </w:p>
    <w:p w:rsidR="00D73787" w:rsidRPr="00D73787" w:rsidRDefault="00D73787" w:rsidP="00BC0ADD">
      <w:pPr>
        <w:numPr>
          <w:ilvl w:val="0"/>
          <w:numId w:val="9"/>
        </w:numPr>
        <w:tabs>
          <w:tab w:val="clear" w:pos="450"/>
        </w:tabs>
        <w:spacing w:before="120" w:after="120"/>
        <w:ind w:left="567" w:hanging="425"/>
        <w:rPr>
          <w:rFonts w:ascii="Calibri" w:hAnsi="Calibri" w:cs="Calibri"/>
          <w:b/>
          <w:bCs/>
          <w:smallCaps/>
        </w:rPr>
      </w:pPr>
      <w:r w:rsidRPr="00D73787">
        <w:rPr>
          <w:rFonts w:ascii="Calibri" w:hAnsi="Calibri" w:cs="Calibri"/>
          <w:b/>
          <w:bCs/>
          <w:smallCaps/>
        </w:rPr>
        <w:t>suma ubezpieczenia</w:t>
      </w:r>
    </w:p>
    <w:p w:rsidR="00D73787" w:rsidRDefault="00D73787" w:rsidP="00BC0ADD">
      <w:pPr>
        <w:numPr>
          <w:ilvl w:val="1"/>
          <w:numId w:val="9"/>
        </w:numPr>
        <w:tabs>
          <w:tab w:val="clear" w:pos="720"/>
        </w:tabs>
        <w:spacing w:before="120" w:after="120"/>
        <w:ind w:left="851" w:hanging="567"/>
        <w:rPr>
          <w:rFonts w:ascii="Calibri" w:hAnsi="Calibri" w:cs="Calibri"/>
        </w:rPr>
      </w:pPr>
      <w:r w:rsidRPr="00D73787">
        <w:rPr>
          <w:rFonts w:ascii="Calibri" w:hAnsi="Calibri" w:cs="Calibri"/>
        </w:rPr>
        <w:t xml:space="preserve">Suma ubezpieczenia wynosi </w:t>
      </w:r>
      <w:r w:rsidRPr="00D73787">
        <w:rPr>
          <w:rFonts w:ascii="Calibri" w:hAnsi="Calibri" w:cs="Calibri"/>
          <w:b/>
        </w:rPr>
        <w:t>10 000,00 zł</w:t>
      </w:r>
      <w:r w:rsidRPr="00D73787">
        <w:rPr>
          <w:rFonts w:ascii="Calibri" w:hAnsi="Calibri" w:cs="Calibri"/>
        </w:rPr>
        <w:t xml:space="preserve"> na osobę na wypadek 100</w:t>
      </w:r>
      <w:r w:rsidR="004A09AB">
        <w:rPr>
          <w:rFonts w:ascii="Calibri" w:hAnsi="Calibri" w:cs="Calibri"/>
        </w:rPr>
        <w:t>% utraty zdrowia oraz śmierci w </w:t>
      </w:r>
      <w:r w:rsidRPr="00D73787">
        <w:rPr>
          <w:rFonts w:ascii="Calibri" w:hAnsi="Calibri" w:cs="Calibri"/>
        </w:rPr>
        <w:t>wyniku nieszczęśliwego wypadku. W pozostałych przypadkach wysokość świadczenia odpowiada orzeczonemu procentowi stałego uszczerbku na zdrowiu w odniesieniu do sumy ubezpieczenia.</w:t>
      </w:r>
    </w:p>
    <w:p w:rsidR="00456EE1" w:rsidRDefault="00456EE1" w:rsidP="004A09AB">
      <w:pPr>
        <w:spacing w:before="120" w:after="120"/>
        <w:ind w:left="450"/>
        <w:rPr>
          <w:rFonts w:ascii="Calibri" w:hAnsi="Calibri" w:cs="Calibri"/>
        </w:rPr>
      </w:pPr>
    </w:p>
    <w:p w:rsidR="00456EE1" w:rsidRPr="00A469EF" w:rsidRDefault="00303408" w:rsidP="004A09AB">
      <w:pPr>
        <w:shd w:val="clear" w:color="auto" w:fill="D9D9D9" w:themeFill="background1" w:themeFillShade="D9"/>
        <w:ind w:left="450"/>
        <w:rPr>
          <w:rFonts w:ascii="Calibri" w:hAnsi="Calibri" w:cs="Calibri"/>
          <w:b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-61595</wp:posOffset>
                </wp:positionV>
                <wp:extent cx="5874385" cy="1270"/>
                <wp:effectExtent l="19050" t="19050" r="31115" b="36830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4385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D6C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2.2pt;margin-top:-4.85pt;width:462.55pt;height: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" strokeweight=".26mm">
                <v:stroke joinstyle="miter" endcap="square"/>
              </v:shape>
            </w:pict>
          </mc:Fallback>
        </mc:AlternateContent>
      </w:r>
      <w:r w:rsidR="00456EE1">
        <w:rPr>
          <w:rFonts w:ascii="Calibri" w:hAnsi="Calibri" w:cs="Calibri"/>
          <w:b/>
        </w:rPr>
        <w:t xml:space="preserve">UWAGA: Warunek fakultatywny </w:t>
      </w:r>
      <w:r w:rsidR="00456EE1" w:rsidRPr="00A469EF">
        <w:rPr>
          <w:rFonts w:ascii="Calibri" w:hAnsi="Calibri" w:cs="Calibri"/>
          <w:b/>
        </w:rPr>
        <w:t xml:space="preserve">zastępuje </w:t>
      </w:r>
      <w:r w:rsidR="00456EE1">
        <w:rPr>
          <w:rFonts w:ascii="Calibri" w:hAnsi="Calibri" w:cs="Calibri"/>
          <w:b/>
        </w:rPr>
        <w:t>postanowienia określone w pkt. 3</w:t>
      </w:r>
      <w:r w:rsidR="00456EE1" w:rsidRPr="00A469EF">
        <w:rPr>
          <w:rFonts w:ascii="Calibri" w:hAnsi="Calibri" w:cs="Calibri"/>
          <w:b/>
        </w:rPr>
        <w:t>.1.</w:t>
      </w:r>
      <w:r w:rsidR="00456EE1">
        <w:rPr>
          <w:rFonts w:ascii="Calibri" w:hAnsi="Calibri" w:cs="Calibri"/>
          <w:b/>
        </w:rPr>
        <w:t xml:space="preserve"> Sekcji II</w:t>
      </w:r>
      <w:r w:rsidR="00CD78C1">
        <w:rPr>
          <w:rFonts w:ascii="Calibri" w:hAnsi="Calibri" w:cs="Calibri"/>
          <w:b/>
        </w:rPr>
        <w:t xml:space="preserve"> oraz pkt. 3.1. Sekcji III</w:t>
      </w:r>
    </w:p>
    <w:p w:rsidR="004A09AB" w:rsidRDefault="004A09AB" w:rsidP="004A09AB">
      <w:pPr>
        <w:shd w:val="clear" w:color="auto" w:fill="D9D9D9" w:themeFill="background1" w:themeFillShade="D9"/>
        <w:ind w:left="448"/>
        <w:rPr>
          <w:rFonts w:ascii="Calibri" w:hAnsi="Calibri" w:cs="Calibri"/>
          <w:b/>
          <w:smallCaps/>
        </w:rPr>
      </w:pPr>
    </w:p>
    <w:p w:rsidR="00456EE1" w:rsidRDefault="00456EE1" w:rsidP="004A09AB">
      <w:pPr>
        <w:shd w:val="clear" w:color="auto" w:fill="D9D9D9" w:themeFill="background1" w:themeFillShade="D9"/>
        <w:ind w:left="448"/>
        <w:rPr>
          <w:rFonts w:ascii="Calibri" w:hAnsi="Calibri" w:cs="Calibri"/>
          <w:b/>
          <w:smallCaps/>
        </w:rPr>
      </w:pPr>
      <w:r>
        <w:rPr>
          <w:rFonts w:ascii="Calibri" w:hAnsi="Calibri" w:cs="Calibri"/>
          <w:b/>
          <w:smallCaps/>
        </w:rPr>
        <w:t>Warunek fakultatywny – pkt. 10:</w:t>
      </w:r>
    </w:p>
    <w:p w:rsidR="004A09AB" w:rsidRDefault="004A09AB" w:rsidP="004A09AB">
      <w:pPr>
        <w:shd w:val="clear" w:color="auto" w:fill="D9D9D9" w:themeFill="background1" w:themeFillShade="D9"/>
        <w:ind w:left="448"/>
        <w:rPr>
          <w:rFonts w:ascii="Calibri" w:hAnsi="Calibri" w:cs="Calibri"/>
        </w:rPr>
      </w:pPr>
    </w:p>
    <w:p w:rsidR="00456EE1" w:rsidRDefault="00456EE1" w:rsidP="004A09AB">
      <w:pPr>
        <w:shd w:val="clear" w:color="auto" w:fill="D9D9D9" w:themeFill="background1" w:themeFillShade="D9"/>
        <w:ind w:left="426"/>
        <w:rPr>
          <w:rFonts w:ascii="Calibri" w:hAnsi="Calibri" w:cs="Calibri"/>
        </w:rPr>
      </w:pPr>
      <w:r w:rsidRPr="00D73787">
        <w:rPr>
          <w:rFonts w:ascii="Calibri" w:hAnsi="Calibri" w:cs="Calibri"/>
        </w:rPr>
        <w:t xml:space="preserve">Suma ubezpieczenia wynosi </w:t>
      </w:r>
      <w:r>
        <w:rPr>
          <w:rFonts w:ascii="Calibri" w:hAnsi="Calibri" w:cs="Calibri"/>
          <w:b/>
        </w:rPr>
        <w:t>15</w:t>
      </w:r>
      <w:r w:rsidRPr="00D73787">
        <w:rPr>
          <w:rFonts w:ascii="Calibri" w:hAnsi="Calibri" w:cs="Calibri"/>
          <w:b/>
        </w:rPr>
        <w:t xml:space="preserve"> 000,00 zł</w:t>
      </w:r>
      <w:r w:rsidRPr="00D73787">
        <w:rPr>
          <w:rFonts w:ascii="Calibri" w:hAnsi="Calibri" w:cs="Calibri"/>
        </w:rPr>
        <w:t xml:space="preserve"> na osobę na wypadek 100% utraty zdrowia oraz śmierci w wyniku nieszczęśliwego wypadku. W pozostałych przypadkach wysokość świadczenia odpowiada orzeczonemu procentowi stałego uszczerbku na zdrowiu w odniesieniu do sumy ubezpieczenia.</w:t>
      </w:r>
    </w:p>
    <w:p w:rsidR="00456EE1" w:rsidRDefault="00303408" w:rsidP="004A09AB">
      <w:pPr>
        <w:spacing w:before="120" w:after="120"/>
        <w:ind w:left="450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62230</wp:posOffset>
                </wp:positionV>
                <wp:extent cx="5874385" cy="1270"/>
                <wp:effectExtent l="19050" t="19050" r="31115" b="36830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4385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2B28B" id="AutoShape 29" o:spid="_x0000_s1026" type="#_x0000_t32" style="position:absolute;margin-left:2.2pt;margin-top:4.9pt;width:462.55pt;height: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" strokeweight=".26mm">
                <v:stroke joinstyle="miter" endcap="square"/>
              </v:shape>
            </w:pict>
          </mc:Fallback>
        </mc:AlternateContent>
      </w:r>
    </w:p>
    <w:p w:rsidR="00D73787" w:rsidRPr="00D73787" w:rsidRDefault="00D73787" w:rsidP="00BC0ADD">
      <w:pPr>
        <w:numPr>
          <w:ilvl w:val="0"/>
          <w:numId w:val="9"/>
        </w:numPr>
        <w:tabs>
          <w:tab w:val="clear" w:pos="450"/>
        </w:tabs>
        <w:spacing w:before="120" w:after="120"/>
        <w:ind w:left="567" w:hanging="425"/>
        <w:rPr>
          <w:rFonts w:ascii="Calibri" w:hAnsi="Calibri" w:cs="Calibri"/>
          <w:b/>
          <w:bCs/>
          <w:smallCaps/>
        </w:rPr>
      </w:pPr>
      <w:r w:rsidRPr="00D73787">
        <w:rPr>
          <w:rFonts w:ascii="Calibri" w:hAnsi="Calibri" w:cs="Calibri"/>
          <w:b/>
          <w:bCs/>
          <w:smallCaps/>
        </w:rPr>
        <w:t>forma zawarcia umowy</w:t>
      </w:r>
    </w:p>
    <w:p w:rsidR="00C06953" w:rsidRDefault="00D73787" w:rsidP="00BC0ADD">
      <w:pPr>
        <w:numPr>
          <w:ilvl w:val="1"/>
          <w:numId w:val="9"/>
        </w:numPr>
        <w:tabs>
          <w:tab w:val="clear" w:pos="720"/>
        </w:tabs>
        <w:spacing w:before="120" w:after="120"/>
        <w:ind w:left="851" w:hanging="567"/>
        <w:rPr>
          <w:rFonts w:ascii="Calibri" w:hAnsi="Calibri" w:cs="Calibri"/>
        </w:rPr>
      </w:pPr>
      <w:r w:rsidRPr="00C06953">
        <w:rPr>
          <w:rFonts w:ascii="Calibri" w:hAnsi="Calibri" w:cs="Calibri"/>
        </w:rPr>
        <w:t>Umowa będzie zawarta w formie bezimiennej, a ochroną ubezpieczeni</w:t>
      </w:r>
      <w:r w:rsidR="00C06953">
        <w:rPr>
          <w:rFonts w:ascii="Calibri" w:hAnsi="Calibri" w:cs="Calibri"/>
        </w:rPr>
        <w:t>ową objęci będą wszyscy członkowie grup interwencyjnych.</w:t>
      </w:r>
    </w:p>
    <w:p w:rsidR="00D73787" w:rsidRPr="00C06953" w:rsidRDefault="00D73787" w:rsidP="00BC0ADD">
      <w:pPr>
        <w:numPr>
          <w:ilvl w:val="1"/>
          <w:numId w:val="9"/>
        </w:numPr>
        <w:tabs>
          <w:tab w:val="clear" w:pos="720"/>
        </w:tabs>
        <w:spacing w:before="120" w:after="120"/>
        <w:ind w:left="851" w:hanging="567"/>
        <w:rPr>
          <w:rFonts w:ascii="Calibri" w:hAnsi="Calibri" w:cs="Calibri"/>
        </w:rPr>
      </w:pPr>
      <w:r w:rsidRPr="00C06953">
        <w:rPr>
          <w:rFonts w:ascii="Calibri" w:hAnsi="Calibri" w:cs="Calibri"/>
        </w:rPr>
        <w:t>Umowa będzie zawarta w formie ograniczonej czasowo, tj. w czasie wykonywania obowiązków służbowych.</w:t>
      </w:r>
    </w:p>
    <w:p w:rsidR="00D73787" w:rsidRPr="00D73787" w:rsidRDefault="00D73787" w:rsidP="00BC0ADD">
      <w:pPr>
        <w:numPr>
          <w:ilvl w:val="0"/>
          <w:numId w:val="9"/>
        </w:numPr>
        <w:tabs>
          <w:tab w:val="clear" w:pos="450"/>
        </w:tabs>
        <w:spacing w:before="120" w:after="120"/>
        <w:ind w:left="426" w:hanging="425"/>
        <w:rPr>
          <w:rFonts w:ascii="Calibri" w:hAnsi="Calibri" w:cs="Calibri"/>
          <w:b/>
          <w:bCs/>
          <w:smallCaps/>
        </w:rPr>
      </w:pPr>
      <w:r w:rsidRPr="00D73787">
        <w:rPr>
          <w:rFonts w:ascii="Calibri" w:hAnsi="Calibri" w:cs="Calibri"/>
          <w:b/>
          <w:bCs/>
          <w:smallCaps/>
        </w:rPr>
        <w:t>ustalenie i wypłata świadczenia</w:t>
      </w:r>
    </w:p>
    <w:p w:rsidR="00D73787" w:rsidRPr="00D73787" w:rsidRDefault="00D73787" w:rsidP="00BC0ADD">
      <w:pPr>
        <w:numPr>
          <w:ilvl w:val="1"/>
          <w:numId w:val="9"/>
        </w:numPr>
        <w:tabs>
          <w:tab w:val="num" w:pos="0"/>
        </w:tabs>
        <w:spacing w:before="120" w:after="120"/>
        <w:ind w:left="709" w:hanging="567"/>
        <w:rPr>
          <w:rFonts w:ascii="Calibri" w:hAnsi="Calibri" w:cs="Calibri"/>
        </w:rPr>
      </w:pPr>
      <w:r w:rsidRPr="00D73787">
        <w:rPr>
          <w:rFonts w:ascii="Calibri" w:hAnsi="Calibri" w:cs="Calibri"/>
        </w:rPr>
        <w:t>Górną granicą odpowiedzialności Ubezpieczyciela jest suma ubezpieczenia przypadająca na każdego ubezpieczonego w rocznym okresie ubezpieczenia.</w:t>
      </w:r>
    </w:p>
    <w:p w:rsidR="00D73787" w:rsidRPr="00D73787" w:rsidRDefault="00D73787" w:rsidP="00BC0ADD">
      <w:pPr>
        <w:numPr>
          <w:ilvl w:val="1"/>
          <w:numId w:val="9"/>
        </w:numPr>
        <w:tabs>
          <w:tab w:val="num" w:pos="0"/>
        </w:tabs>
        <w:spacing w:before="120" w:after="120"/>
        <w:ind w:left="709" w:hanging="567"/>
        <w:rPr>
          <w:rFonts w:ascii="Calibri" w:hAnsi="Calibri" w:cs="Calibri"/>
        </w:rPr>
      </w:pPr>
      <w:r w:rsidRPr="00D73787">
        <w:rPr>
          <w:rFonts w:ascii="Calibri" w:hAnsi="Calibri" w:cs="Calibri"/>
        </w:rPr>
        <w:t>Świadczenie wynikające z pokrycia ubezpieczeniowego wypłaca się Ubezpieczonemu lub w przypadku śmierci uprawnionemu zgodnie z obowiązującym prawem.</w:t>
      </w:r>
    </w:p>
    <w:p w:rsidR="00D73787" w:rsidRPr="00D73787" w:rsidRDefault="00D73787" w:rsidP="00BC0ADD">
      <w:pPr>
        <w:numPr>
          <w:ilvl w:val="1"/>
          <w:numId w:val="9"/>
        </w:numPr>
        <w:tabs>
          <w:tab w:val="num" w:pos="0"/>
        </w:tabs>
        <w:spacing w:before="120" w:after="120"/>
        <w:ind w:left="709" w:hanging="567"/>
        <w:rPr>
          <w:rFonts w:ascii="Calibri" w:hAnsi="Calibri" w:cs="Calibri"/>
        </w:rPr>
      </w:pPr>
      <w:r w:rsidRPr="00D73787">
        <w:rPr>
          <w:rFonts w:ascii="Calibri" w:hAnsi="Calibri" w:cs="Calibri"/>
        </w:rPr>
        <w:t xml:space="preserve">W przypadku śmierci Ubezpieczonych świadczenie równa się 100% sumy ubezpieczenia. </w:t>
      </w:r>
    </w:p>
    <w:p w:rsidR="00D73787" w:rsidRPr="00D73787" w:rsidRDefault="00D73787" w:rsidP="00BC0ADD">
      <w:pPr>
        <w:numPr>
          <w:ilvl w:val="1"/>
          <w:numId w:val="9"/>
        </w:numPr>
        <w:tabs>
          <w:tab w:val="num" w:pos="0"/>
        </w:tabs>
        <w:spacing w:before="120" w:after="120"/>
        <w:ind w:left="709" w:hanging="567"/>
        <w:rPr>
          <w:rFonts w:ascii="Calibri" w:hAnsi="Calibri" w:cs="Calibri"/>
          <w:u w:val="single"/>
        </w:rPr>
      </w:pPr>
      <w:r w:rsidRPr="00D73787">
        <w:rPr>
          <w:rFonts w:ascii="Calibri" w:hAnsi="Calibri" w:cs="Calibri"/>
        </w:rPr>
        <w:lastRenderedPageBreak/>
        <w:t>W pozostałych przypadkach świadczenie wypłacane jest w procencie sumy ubezpieczenia odpowiadającej procentowi trwałego uszczerbku na zdrowiu.</w:t>
      </w:r>
    </w:p>
    <w:p w:rsidR="00D73787" w:rsidRPr="00D73787" w:rsidRDefault="00D73787" w:rsidP="00BC0ADD">
      <w:pPr>
        <w:numPr>
          <w:ilvl w:val="0"/>
          <w:numId w:val="9"/>
        </w:numPr>
        <w:tabs>
          <w:tab w:val="clear" w:pos="450"/>
        </w:tabs>
        <w:spacing w:before="120" w:after="120"/>
        <w:ind w:left="426" w:hanging="425"/>
        <w:rPr>
          <w:rFonts w:ascii="Calibri" w:hAnsi="Calibri" w:cs="Calibri"/>
        </w:rPr>
      </w:pPr>
      <w:r w:rsidRPr="00D73787">
        <w:rPr>
          <w:rFonts w:ascii="Calibri" w:hAnsi="Calibri" w:cs="Calibri"/>
        </w:rPr>
        <w:t>Podstawą naliczenia rocznej składki będzie iloczyn ilości osób zgłoszonych do ubezpieczenia i składki za ubezpieczenie jednej osoby.</w:t>
      </w:r>
    </w:p>
    <w:p w:rsidR="00D73787" w:rsidRPr="00D73787" w:rsidRDefault="00D73787" w:rsidP="00BC0ADD">
      <w:pPr>
        <w:numPr>
          <w:ilvl w:val="0"/>
          <w:numId w:val="9"/>
        </w:numPr>
        <w:tabs>
          <w:tab w:val="clear" w:pos="450"/>
        </w:tabs>
        <w:spacing w:before="120" w:after="120"/>
        <w:ind w:left="426" w:hanging="425"/>
        <w:rPr>
          <w:rFonts w:ascii="Calibri" w:hAnsi="Calibri" w:cs="Calibri"/>
        </w:rPr>
      </w:pPr>
      <w:r w:rsidRPr="00D73787">
        <w:rPr>
          <w:rFonts w:ascii="Calibri" w:hAnsi="Calibri" w:cs="Calibri"/>
        </w:rPr>
        <w:t>Składka za każdy roczny okres ubezpieczenia będzie składką ostateczną i nie będzie podlegać rozliczeniu.</w:t>
      </w:r>
    </w:p>
    <w:p w:rsidR="00D73787" w:rsidRPr="00D73787" w:rsidRDefault="00D73787" w:rsidP="004A09AB">
      <w:pPr>
        <w:spacing w:before="120" w:after="120"/>
        <w:ind w:left="0"/>
        <w:jc w:val="center"/>
        <w:rPr>
          <w:rFonts w:ascii="Calibri" w:hAnsi="Calibri" w:cs="Calibri"/>
          <w:b/>
        </w:rPr>
      </w:pPr>
    </w:p>
    <w:p w:rsidR="00D73787" w:rsidRPr="00D73787" w:rsidRDefault="00D73787" w:rsidP="004A09AB">
      <w:pPr>
        <w:spacing w:before="120" w:after="120"/>
        <w:ind w:left="0"/>
        <w:rPr>
          <w:rFonts w:ascii="Calibri" w:hAnsi="Calibri" w:cs="Calibri"/>
          <w:b/>
        </w:rPr>
      </w:pPr>
    </w:p>
    <w:p w:rsidR="00D73787" w:rsidRPr="00BC0ADD" w:rsidRDefault="00D73787" w:rsidP="00BC0ADD">
      <w:pPr>
        <w:spacing w:before="120" w:after="120"/>
        <w:ind w:left="1"/>
        <w:rPr>
          <w:rFonts w:ascii="Calibri" w:hAnsi="Calibri" w:cs="Calibri"/>
          <w:b/>
        </w:rPr>
      </w:pPr>
      <w:bookmarkStart w:id="6" w:name="_Toc520882588"/>
      <w:r w:rsidRPr="00BC0ADD">
        <w:rPr>
          <w:rFonts w:ascii="Calibri" w:hAnsi="Calibri" w:cs="Calibri"/>
          <w:b/>
        </w:rPr>
        <w:t xml:space="preserve">Tabela nr </w:t>
      </w:r>
      <w:r w:rsidR="00D85D63" w:rsidRPr="00BC0ADD">
        <w:rPr>
          <w:rFonts w:ascii="Calibri" w:hAnsi="Calibri" w:cs="Calibri"/>
          <w:b/>
        </w:rPr>
        <w:t>1</w:t>
      </w:r>
      <w:r w:rsidRPr="00BC0ADD">
        <w:rPr>
          <w:rFonts w:ascii="Calibri" w:hAnsi="Calibri" w:cs="Calibri"/>
          <w:b/>
        </w:rPr>
        <w:t>.  Ubezpieczenie następstw nieszczęśliwych wypadków członków grup interwencyjnych.</w:t>
      </w:r>
      <w:bookmarkEnd w:id="6"/>
    </w:p>
    <w:tbl>
      <w:tblPr>
        <w:tblW w:w="709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3134"/>
        <w:gridCol w:w="1683"/>
        <w:gridCol w:w="1718"/>
      </w:tblGrid>
      <w:tr w:rsidR="006F734E" w:rsidRPr="00BC0ADD" w:rsidTr="00D85D63">
        <w:trPr>
          <w:cantSplit/>
          <w:jc w:val="center"/>
        </w:trPr>
        <w:tc>
          <w:tcPr>
            <w:tcW w:w="56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6F734E" w:rsidRPr="00BC0ADD" w:rsidRDefault="006F734E" w:rsidP="00BC0ADD">
            <w:pPr>
              <w:spacing w:before="120" w:after="120"/>
              <w:ind w:left="1"/>
              <w:rPr>
                <w:rFonts w:ascii="Calibri" w:hAnsi="Calibri" w:cs="Calibri"/>
              </w:rPr>
            </w:pPr>
            <w:r w:rsidRPr="00BC0ADD">
              <w:rPr>
                <w:rFonts w:ascii="Calibri" w:hAnsi="Calibri" w:cs="Calibri"/>
              </w:rPr>
              <w:t>Lp.</w:t>
            </w:r>
          </w:p>
        </w:tc>
        <w:tc>
          <w:tcPr>
            <w:tcW w:w="313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6F734E" w:rsidRPr="00BC0ADD" w:rsidRDefault="006F734E" w:rsidP="00BC0ADD">
            <w:pPr>
              <w:spacing w:before="120" w:after="120"/>
              <w:ind w:left="1"/>
              <w:rPr>
                <w:rFonts w:ascii="Calibri" w:hAnsi="Calibri" w:cs="Calibri"/>
              </w:rPr>
            </w:pPr>
            <w:r w:rsidRPr="00BC0ADD">
              <w:rPr>
                <w:rFonts w:ascii="Calibri" w:hAnsi="Calibri" w:cs="Calibri"/>
              </w:rPr>
              <w:t>Ubezpieczony</w:t>
            </w:r>
          </w:p>
        </w:tc>
        <w:tc>
          <w:tcPr>
            <w:tcW w:w="168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6F734E" w:rsidRPr="00BC0ADD" w:rsidRDefault="006F734E" w:rsidP="00BC0ADD">
            <w:pPr>
              <w:spacing w:before="120" w:after="120"/>
              <w:ind w:left="1"/>
              <w:rPr>
                <w:rFonts w:ascii="Calibri" w:hAnsi="Calibri" w:cs="Calibri"/>
              </w:rPr>
            </w:pPr>
            <w:r w:rsidRPr="00BC0ADD">
              <w:rPr>
                <w:rFonts w:ascii="Calibri" w:hAnsi="Calibri" w:cs="Calibri"/>
              </w:rPr>
              <w:t>Liczba ubezpieczonych</w:t>
            </w:r>
          </w:p>
        </w:tc>
        <w:tc>
          <w:tcPr>
            <w:tcW w:w="171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6F734E" w:rsidRPr="00BC0ADD" w:rsidRDefault="006F734E" w:rsidP="00BC0ADD">
            <w:pPr>
              <w:spacing w:before="120" w:after="120"/>
              <w:ind w:left="1"/>
              <w:rPr>
                <w:rFonts w:ascii="Calibri" w:hAnsi="Calibri" w:cs="Calibri"/>
              </w:rPr>
            </w:pPr>
            <w:r w:rsidRPr="00BC0ADD">
              <w:rPr>
                <w:rFonts w:ascii="Calibri" w:hAnsi="Calibri" w:cs="Calibri"/>
              </w:rPr>
              <w:t>Suma ubezpieczenia</w:t>
            </w:r>
          </w:p>
        </w:tc>
      </w:tr>
      <w:tr w:rsidR="006F734E" w:rsidRPr="00BC0ADD" w:rsidTr="00D85D63">
        <w:trPr>
          <w:cantSplit/>
          <w:jc w:val="center"/>
        </w:trPr>
        <w:tc>
          <w:tcPr>
            <w:tcW w:w="56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6F734E" w:rsidRPr="00BC0ADD" w:rsidRDefault="006F734E" w:rsidP="00BC0ADD">
            <w:pPr>
              <w:spacing w:before="120" w:after="120"/>
              <w:ind w:left="1"/>
              <w:rPr>
                <w:rFonts w:ascii="Calibri" w:hAnsi="Calibri" w:cs="Calibri"/>
              </w:rPr>
            </w:pPr>
            <w:r w:rsidRPr="00BC0ADD">
              <w:rPr>
                <w:rFonts w:ascii="Calibri" w:hAnsi="Calibri" w:cs="Calibri"/>
              </w:rPr>
              <w:t>1</w:t>
            </w:r>
          </w:p>
        </w:tc>
        <w:tc>
          <w:tcPr>
            <w:tcW w:w="3134" w:type="dxa"/>
            <w:tcBorders>
              <w:bottom w:val="single" w:sz="2" w:space="0" w:color="auto"/>
            </w:tcBorders>
            <w:shd w:val="clear" w:color="auto" w:fill="FFFFFF"/>
          </w:tcPr>
          <w:p w:rsidR="006F734E" w:rsidRPr="00D85D63" w:rsidRDefault="006F734E" w:rsidP="00BC0ADD">
            <w:pPr>
              <w:spacing w:before="120" w:after="120"/>
              <w:ind w:left="1"/>
              <w:rPr>
                <w:rFonts w:ascii="Calibri" w:hAnsi="Calibri" w:cs="Calibri"/>
              </w:rPr>
            </w:pPr>
            <w:r w:rsidRPr="00D85D63">
              <w:rPr>
                <w:rFonts w:ascii="Calibri" w:hAnsi="Calibri" w:cs="Calibri"/>
              </w:rPr>
              <w:t>Członkowie grup interwencyjnych</w:t>
            </w:r>
          </w:p>
        </w:tc>
        <w:tc>
          <w:tcPr>
            <w:tcW w:w="168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6F734E" w:rsidRPr="00D85D63" w:rsidRDefault="006F734E" w:rsidP="00BC0ADD">
            <w:pPr>
              <w:spacing w:before="120" w:after="120"/>
              <w:ind w:left="1"/>
              <w:rPr>
                <w:rFonts w:ascii="Calibri" w:hAnsi="Calibri" w:cs="Calibri"/>
              </w:rPr>
            </w:pPr>
            <w:r w:rsidRPr="00D85D63">
              <w:rPr>
                <w:rFonts w:ascii="Calibri" w:hAnsi="Calibri" w:cs="Calibri"/>
              </w:rPr>
              <w:t>19</w:t>
            </w:r>
          </w:p>
        </w:tc>
        <w:tc>
          <w:tcPr>
            <w:tcW w:w="171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6F734E" w:rsidRPr="00D85D63" w:rsidRDefault="006F734E" w:rsidP="00BC0ADD">
            <w:pPr>
              <w:spacing w:before="120" w:after="120"/>
              <w:ind w:left="1"/>
              <w:rPr>
                <w:rFonts w:ascii="Calibri" w:hAnsi="Calibri" w:cs="Calibri"/>
              </w:rPr>
            </w:pPr>
            <w:r w:rsidRPr="00D85D63">
              <w:rPr>
                <w:rFonts w:ascii="Calibri" w:hAnsi="Calibri" w:cs="Calibri"/>
              </w:rPr>
              <w:t>Zgodnie z pkt</w:t>
            </w:r>
            <w:r w:rsidR="00D85D63" w:rsidRPr="00D85D63">
              <w:rPr>
                <w:rFonts w:ascii="Calibri" w:hAnsi="Calibri" w:cs="Calibri"/>
              </w:rPr>
              <w:t xml:space="preserve"> 3.1.</w:t>
            </w:r>
          </w:p>
        </w:tc>
      </w:tr>
    </w:tbl>
    <w:p w:rsidR="004A09AB" w:rsidRDefault="004A09AB" w:rsidP="004A09AB">
      <w:pPr>
        <w:tabs>
          <w:tab w:val="num" w:pos="0"/>
        </w:tabs>
        <w:spacing w:before="120" w:after="120"/>
        <w:ind w:left="720" w:hanging="720"/>
        <w:jc w:val="center"/>
        <w:rPr>
          <w:rFonts w:ascii="Calibri" w:hAnsi="Calibri" w:cs="Calibri"/>
          <w:b/>
        </w:rPr>
        <w:sectPr w:rsidR="004A09AB" w:rsidSect="004E2E96">
          <w:headerReference w:type="default" r:id="rId11"/>
          <w:pgSz w:w="11906" w:h="16838"/>
          <w:pgMar w:top="1417" w:right="1417" w:bottom="1276" w:left="1417" w:header="709" w:footer="708" w:gutter="0"/>
          <w:cols w:space="708"/>
          <w:docGrid w:linePitch="360"/>
        </w:sectPr>
      </w:pPr>
    </w:p>
    <w:p w:rsidR="00D73787" w:rsidRPr="00D73787" w:rsidRDefault="00D73787" w:rsidP="004A09AB">
      <w:pPr>
        <w:tabs>
          <w:tab w:val="num" w:pos="0"/>
        </w:tabs>
        <w:spacing w:before="120" w:after="120"/>
        <w:ind w:left="720" w:hanging="720"/>
        <w:jc w:val="center"/>
        <w:rPr>
          <w:rFonts w:ascii="Calibri" w:hAnsi="Calibri" w:cs="Calibri"/>
          <w:b/>
        </w:rPr>
      </w:pPr>
    </w:p>
    <w:p w:rsidR="00D73787" w:rsidRPr="004A09AB" w:rsidRDefault="004A09AB" w:rsidP="004A09AB">
      <w:pPr>
        <w:pStyle w:val="Nagwek1"/>
        <w:numPr>
          <w:ilvl w:val="0"/>
          <w:numId w:val="0"/>
        </w:numPr>
        <w:spacing w:before="120" w:after="120"/>
        <w:jc w:val="center"/>
        <w:rPr>
          <w:rFonts w:asciiTheme="minorHAnsi" w:hAnsiTheme="minorHAnsi"/>
          <w:sz w:val="22"/>
          <w:lang w:val="pl-PL"/>
        </w:rPr>
      </w:pPr>
      <w:bookmarkStart w:id="7" w:name="_Toc520882589"/>
      <w:bookmarkStart w:id="8" w:name="_Toc520882756"/>
      <w:r w:rsidRPr="004A09AB">
        <w:rPr>
          <w:rFonts w:asciiTheme="minorHAnsi" w:hAnsiTheme="minorHAnsi"/>
          <w:sz w:val="22"/>
          <w:lang w:val="pl-PL"/>
        </w:rPr>
        <w:t>SEKCJA III</w:t>
      </w:r>
      <w:r>
        <w:rPr>
          <w:rFonts w:asciiTheme="minorHAnsi" w:hAnsiTheme="minorHAnsi"/>
          <w:sz w:val="22"/>
          <w:lang w:val="pl-PL"/>
        </w:rPr>
        <w:br/>
      </w:r>
      <w:r w:rsidRPr="004A09AB">
        <w:rPr>
          <w:rFonts w:asciiTheme="minorHAnsi" w:hAnsiTheme="minorHAnsi"/>
          <w:sz w:val="22"/>
          <w:lang w:val="pl-PL"/>
        </w:rPr>
        <w:t>UBEZPIECZENIE NASTĘPSTW NIESZCZĘŚLIWYCH WYPADKÓW CZŁONKÓW OSP I MDP</w:t>
      </w:r>
      <w:bookmarkEnd w:id="7"/>
      <w:bookmarkEnd w:id="8"/>
    </w:p>
    <w:p w:rsidR="00D73787" w:rsidRPr="00D73787" w:rsidRDefault="00D73787" w:rsidP="004A09AB">
      <w:pPr>
        <w:spacing w:before="120" w:after="120"/>
        <w:ind w:left="0"/>
        <w:jc w:val="center"/>
        <w:outlineLvl w:val="4"/>
        <w:rPr>
          <w:rFonts w:ascii="Calibri" w:hAnsi="Calibri" w:cs="Calibri"/>
          <w:b/>
          <w:smallCaps/>
        </w:rPr>
      </w:pPr>
    </w:p>
    <w:p w:rsidR="000D24E5" w:rsidRPr="000D24E5" w:rsidRDefault="000D24E5" w:rsidP="00BC0ADD">
      <w:pPr>
        <w:numPr>
          <w:ilvl w:val="0"/>
          <w:numId w:val="10"/>
        </w:numPr>
        <w:spacing w:before="120" w:after="120"/>
        <w:ind w:left="567" w:hanging="567"/>
        <w:rPr>
          <w:rFonts w:asciiTheme="minorHAnsi" w:hAnsiTheme="minorHAnsi" w:cstheme="minorHAnsi"/>
          <w:b/>
          <w:smallCaps/>
        </w:rPr>
      </w:pPr>
      <w:bookmarkStart w:id="9" w:name="_Ref263771164"/>
      <w:r w:rsidRPr="000D24E5">
        <w:rPr>
          <w:rFonts w:asciiTheme="minorHAnsi" w:hAnsiTheme="minorHAnsi" w:cstheme="minorHAnsi"/>
          <w:b/>
          <w:smallCaps/>
        </w:rPr>
        <w:t>Przedmiot ubezpieczenia</w:t>
      </w:r>
      <w:bookmarkEnd w:id="9"/>
      <w:r w:rsidRPr="000D24E5">
        <w:rPr>
          <w:rFonts w:asciiTheme="minorHAnsi" w:hAnsiTheme="minorHAnsi" w:cstheme="minorHAnsi"/>
          <w:b/>
          <w:smallCaps/>
        </w:rPr>
        <w:t xml:space="preserve"> </w:t>
      </w:r>
    </w:p>
    <w:p w:rsidR="000D24E5" w:rsidRPr="000D24E5" w:rsidRDefault="000D24E5" w:rsidP="00BC0ADD">
      <w:pPr>
        <w:numPr>
          <w:ilvl w:val="1"/>
          <w:numId w:val="10"/>
        </w:numPr>
        <w:spacing w:before="120" w:after="120"/>
        <w:ind w:left="1134" w:hanging="708"/>
        <w:rPr>
          <w:rFonts w:asciiTheme="minorHAnsi" w:hAnsiTheme="minorHAnsi" w:cstheme="minorHAnsi"/>
          <w:b/>
          <w:smallCaps/>
        </w:rPr>
      </w:pPr>
      <w:r w:rsidRPr="000D24E5">
        <w:rPr>
          <w:rFonts w:asciiTheme="minorHAnsi" w:hAnsiTheme="minorHAnsi" w:cstheme="minorHAnsi"/>
        </w:rPr>
        <w:t>Przedmiotem ubezpieczenia są następstwa nieszczęśliwych wypadków członków Ochotniczych Straży Pożarnych i Młodzieżowych Drużyn Pożarniczych powodujące:</w:t>
      </w:r>
    </w:p>
    <w:p w:rsidR="000D24E5" w:rsidRPr="000D24E5" w:rsidRDefault="000D24E5" w:rsidP="00BC0ADD">
      <w:pPr>
        <w:numPr>
          <w:ilvl w:val="2"/>
          <w:numId w:val="10"/>
        </w:numPr>
        <w:spacing w:before="120" w:after="120"/>
        <w:ind w:left="1418" w:hanging="709"/>
        <w:rPr>
          <w:rFonts w:asciiTheme="minorHAnsi" w:hAnsiTheme="minorHAnsi" w:cstheme="minorHAnsi"/>
        </w:rPr>
      </w:pPr>
      <w:r w:rsidRPr="000D24E5">
        <w:rPr>
          <w:rFonts w:asciiTheme="minorHAnsi" w:hAnsiTheme="minorHAnsi" w:cstheme="minorHAnsi"/>
        </w:rPr>
        <w:t>uszkodzenie ciała;</w:t>
      </w:r>
    </w:p>
    <w:p w:rsidR="000D24E5" w:rsidRPr="000D24E5" w:rsidRDefault="000D24E5" w:rsidP="00BC0ADD">
      <w:pPr>
        <w:numPr>
          <w:ilvl w:val="2"/>
          <w:numId w:val="10"/>
        </w:numPr>
        <w:spacing w:before="120" w:after="120"/>
        <w:ind w:left="1418" w:hanging="709"/>
        <w:rPr>
          <w:rFonts w:asciiTheme="minorHAnsi" w:hAnsiTheme="minorHAnsi" w:cstheme="minorHAnsi"/>
        </w:rPr>
      </w:pPr>
      <w:r w:rsidRPr="000D24E5">
        <w:rPr>
          <w:rFonts w:asciiTheme="minorHAnsi" w:hAnsiTheme="minorHAnsi" w:cstheme="minorHAnsi"/>
        </w:rPr>
        <w:t xml:space="preserve">stały lub długotrwały uszczerbek na zdrowiu; </w:t>
      </w:r>
    </w:p>
    <w:p w:rsidR="000D24E5" w:rsidRPr="000D24E5" w:rsidRDefault="000D24E5" w:rsidP="00BC0ADD">
      <w:pPr>
        <w:numPr>
          <w:ilvl w:val="2"/>
          <w:numId w:val="10"/>
        </w:numPr>
        <w:spacing w:before="120" w:after="120"/>
        <w:ind w:left="1418" w:hanging="709"/>
        <w:rPr>
          <w:rFonts w:asciiTheme="minorHAnsi" w:hAnsiTheme="minorHAnsi" w:cstheme="minorHAnsi"/>
        </w:rPr>
      </w:pPr>
      <w:r w:rsidRPr="000D24E5">
        <w:rPr>
          <w:rFonts w:asciiTheme="minorHAnsi" w:hAnsiTheme="minorHAnsi" w:cstheme="minorHAnsi"/>
        </w:rPr>
        <w:t>rozstroju zdrowia;</w:t>
      </w:r>
    </w:p>
    <w:p w:rsidR="000D24E5" w:rsidRPr="000D24E5" w:rsidRDefault="000D24E5" w:rsidP="00BC0ADD">
      <w:pPr>
        <w:numPr>
          <w:ilvl w:val="2"/>
          <w:numId w:val="10"/>
        </w:numPr>
        <w:spacing w:before="120" w:after="120"/>
        <w:ind w:left="1418" w:hanging="709"/>
        <w:rPr>
          <w:rFonts w:asciiTheme="minorHAnsi" w:hAnsiTheme="minorHAnsi" w:cstheme="minorHAnsi"/>
        </w:rPr>
      </w:pPr>
      <w:r w:rsidRPr="000D24E5">
        <w:rPr>
          <w:rFonts w:asciiTheme="minorHAnsi" w:hAnsiTheme="minorHAnsi" w:cstheme="minorHAnsi"/>
        </w:rPr>
        <w:t>śmierć Ubezpieczonego.</w:t>
      </w:r>
    </w:p>
    <w:p w:rsidR="000D24E5" w:rsidRPr="000D24E5" w:rsidRDefault="000D24E5" w:rsidP="00BC0ADD">
      <w:pPr>
        <w:numPr>
          <w:ilvl w:val="1"/>
          <w:numId w:val="10"/>
        </w:numPr>
        <w:spacing w:before="120" w:after="120"/>
        <w:ind w:left="1134" w:hanging="708"/>
        <w:rPr>
          <w:rFonts w:asciiTheme="minorHAnsi" w:hAnsiTheme="minorHAnsi" w:cstheme="minorHAnsi"/>
        </w:rPr>
      </w:pPr>
      <w:r w:rsidRPr="000D24E5">
        <w:rPr>
          <w:rFonts w:asciiTheme="minorHAnsi" w:hAnsiTheme="minorHAnsi" w:cstheme="minorHAnsi"/>
        </w:rPr>
        <w:t>Ubezpieczenie jest zawarte:</w:t>
      </w:r>
    </w:p>
    <w:p w:rsidR="000D24E5" w:rsidRPr="000D24E5" w:rsidRDefault="000D24E5" w:rsidP="00BC0ADD">
      <w:pPr>
        <w:numPr>
          <w:ilvl w:val="2"/>
          <w:numId w:val="10"/>
        </w:numPr>
        <w:spacing w:before="120" w:after="120"/>
        <w:ind w:left="1418" w:hanging="709"/>
        <w:rPr>
          <w:rFonts w:asciiTheme="minorHAnsi" w:hAnsiTheme="minorHAnsi" w:cstheme="minorHAnsi"/>
          <w:b/>
          <w:smallCaps/>
        </w:rPr>
      </w:pPr>
      <w:r w:rsidRPr="000D24E5">
        <w:rPr>
          <w:rFonts w:asciiTheme="minorHAnsi" w:hAnsiTheme="minorHAnsi" w:cstheme="minorHAnsi"/>
        </w:rPr>
        <w:t>w formie imiennej – powstałych w czasie działań w akcji ratowni</w:t>
      </w:r>
      <w:r w:rsidR="004A09AB">
        <w:rPr>
          <w:rFonts w:asciiTheme="minorHAnsi" w:hAnsiTheme="minorHAnsi" w:cstheme="minorHAnsi"/>
        </w:rPr>
        <w:t>czej lub ćwiczeniach, zgodnie z </w:t>
      </w:r>
      <w:r w:rsidRPr="000D24E5">
        <w:rPr>
          <w:rFonts w:asciiTheme="minorHAnsi" w:hAnsiTheme="minorHAnsi" w:cstheme="minorHAnsi"/>
        </w:rPr>
        <w:t>Ustawą o ochronie przeciwpożarowej zwanej dalej Ustawą;</w:t>
      </w:r>
    </w:p>
    <w:p w:rsidR="000D24E5" w:rsidRPr="000D24E5" w:rsidRDefault="000D24E5" w:rsidP="00BC0ADD">
      <w:pPr>
        <w:numPr>
          <w:ilvl w:val="2"/>
          <w:numId w:val="10"/>
        </w:numPr>
        <w:spacing w:before="120" w:after="120"/>
        <w:ind w:left="1418" w:hanging="709"/>
        <w:rPr>
          <w:rFonts w:asciiTheme="minorHAnsi" w:hAnsiTheme="minorHAnsi" w:cstheme="minorHAnsi"/>
        </w:rPr>
      </w:pPr>
      <w:r w:rsidRPr="000D24E5">
        <w:rPr>
          <w:rFonts w:asciiTheme="minorHAnsi" w:hAnsiTheme="minorHAnsi" w:cstheme="minorHAnsi"/>
        </w:rPr>
        <w:t>w formie bezimiennej – powstałych w czasie innym niż akcja ratownicza lub ćwiczenia (w</w:t>
      </w:r>
      <w:r w:rsidR="004A09AB">
        <w:rPr>
          <w:rFonts w:asciiTheme="minorHAnsi" w:hAnsiTheme="minorHAnsi" w:cstheme="minorHAnsi"/>
        </w:rPr>
        <w:t> </w:t>
      </w:r>
      <w:r w:rsidRPr="000D24E5">
        <w:rPr>
          <w:rFonts w:asciiTheme="minorHAnsi" w:hAnsiTheme="minorHAnsi" w:cstheme="minorHAnsi"/>
        </w:rPr>
        <w:t>szczególności: w czasie drogi podczas wezwania do akcji, podczas zawodów strażackich lub innych zawodów mających na celu podniesienie sprawności i umiejętności).</w:t>
      </w:r>
    </w:p>
    <w:p w:rsidR="000D24E5" w:rsidRPr="000D24E5" w:rsidRDefault="000D24E5" w:rsidP="00BC0ADD">
      <w:pPr>
        <w:numPr>
          <w:ilvl w:val="1"/>
          <w:numId w:val="10"/>
        </w:numPr>
        <w:spacing w:before="120" w:after="120"/>
        <w:ind w:left="1134" w:hanging="708"/>
        <w:rPr>
          <w:rFonts w:asciiTheme="minorHAnsi" w:hAnsiTheme="minorHAnsi" w:cstheme="minorHAnsi"/>
        </w:rPr>
      </w:pPr>
      <w:r w:rsidRPr="000D24E5">
        <w:rPr>
          <w:rFonts w:asciiTheme="minorHAnsi" w:hAnsiTheme="minorHAnsi" w:cstheme="minorHAnsi"/>
        </w:rPr>
        <w:t>Nieszczęśliwym wypadkiem jest nagłe zdarzenie, w którego następstwie Ubezpieczony niezależnie od swojej woli doznał uszkodzenia ciała, uszczerbku na zdrowiu, rozstroju zdrowia lub zmarł.</w:t>
      </w:r>
    </w:p>
    <w:p w:rsidR="000D24E5" w:rsidRPr="000D24E5" w:rsidRDefault="000D24E5" w:rsidP="00BC0ADD">
      <w:pPr>
        <w:numPr>
          <w:ilvl w:val="1"/>
          <w:numId w:val="10"/>
        </w:numPr>
        <w:spacing w:before="120" w:after="120"/>
        <w:ind w:left="1134" w:hanging="708"/>
        <w:rPr>
          <w:rFonts w:asciiTheme="minorHAnsi" w:hAnsiTheme="minorHAnsi" w:cstheme="minorHAnsi"/>
        </w:rPr>
      </w:pPr>
      <w:r w:rsidRPr="000D24E5">
        <w:rPr>
          <w:rFonts w:asciiTheme="minorHAnsi" w:hAnsiTheme="minorHAnsi" w:cstheme="minorHAnsi"/>
        </w:rPr>
        <w:t>Przez działania ratownicze rozumie się każdą czynność podjętą w celu ochrony życia, zdrowia, mienia lub środowiska, a także likwidację przyczyn pożaru, wystąpienia klęski żywiołowej lub innego miejscowego zagrożenia.</w:t>
      </w:r>
    </w:p>
    <w:p w:rsidR="000D24E5" w:rsidRPr="000D24E5" w:rsidRDefault="000D24E5" w:rsidP="00BC0ADD">
      <w:pPr>
        <w:numPr>
          <w:ilvl w:val="1"/>
          <w:numId w:val="10"/>
        </w:numPr>
        <w:spacing w:before="120" w:after="120"/>
        <w:ind w:left="1134" w:hanging="708"/>
        <w:rPr>
          <w:rFonts w:asciiTheme="minorHAnsi" w:hAnsiTheme="minorHAnsi" w:cstheme="minorHAnsi"/>
        </w:rPr>
      </w:pPr>
      <w:r w:rsidRPr="000D24E5">
        <w:rPr>
          <w:rFonts w:asciiTheme="minorHAnsi" w:hAnsiTheme="minorHAnsi" w:cstheme="minorHAnsi"/>
        </w:rPr>
        <w:t>Przez ćwiczenia rozumie się działania, w trakcie których prowadzone jest szkolenie z zakresu czynności statutowych Ochotniczych Straży Pożarnych i Młodz</w:t>
      </w:r>
      <w:r w:rsidR="004A09AB">
        <w:rPr>
          <w:rFonts w:asciiTheme="minorHAnsi" w:hAnsiTheme="minorHAnsi" w:cstheme="minorHAnsi"/>
        </w:rPr>
        <w:t>ieżowych Drużyn Pożarniczych, w </w:t>
      </w:r>
      <w:r w:rsidRPr="000D24E5">
        <w:rPr>
          <w:rFonts w:asciiTheme="minorHAnsi" w:hAnsiTheme="minorHAnsi" w:cstheme="minorHAnsi"/>
        </w:rPr>
        <w:t>tym zawody.</w:t>
      </w:r>
    </w:p>
    <w:p w:rsidR="000D24E5" w:rsidRPr="000D24E5" w:rsidRDefault="000D24E5" w:rsidP="00BC0ADD">
      <w:pPr>
        <w:numPr>
          <w:ilvl w:val="0"/>
          <w:numId w:val="10"/>
        </w:numPr>
        <w:spacing w:before="120" w:after="120"/>
        <w:ind w:left="567" w:hanging="567"/>
        <w:rPr>
          <w:rFonts w:asciiTheme="minorHAnsi" w:hAnsiTheme="minorHAnsi" w:cstheme="minorHAnsi"/>
          <w:b/>
          <w:smallCaps/>
        </w:rPr>
      </w:pPr>
      <w:r w:rsidRPr="000D24E5">
        <w:rPr>
          <w:rFonts w:asciiTheme="minorHAnsi" w:hAnsiTheme="minorHAnsi" w:cstheme="minorHAnsi"/>
          <w:b/>
          <w:smallCaps/>
        </w:rPr>
        <w:t>zakres ubezpieczenia</w:t>
      </w:r>
    </w:p>
    <w:p w:rsidR="000D24E5" w:rsidRPr="000D24E5" w:rsidRDefault="000D24E5" w:rsidP="00BC0ADD">
      <w:pPr>
        <w:numPr>
          <w:ilvl w:val="1"/>
          <w:numId w:val="10"/>
        </w:numPr>
        <w:spacing w:before="120" w:after="120"/>
        <w:ind w:left="1134" w:hanging="708"/>
        <w:rPr>
          <w:rFonts w:asciiTheme="minorHAnsi" w:hAnsiTheme="minorHAnsi" w:cstheme="minorHAnsi"/>
        </w:rPr>
      </w:pPr>
      <w:r w:rsidRPr="000D24E5">
        <w:rPr>
          <w:rFonts w:asciiTheme="minorHAnsi" w:hAnsiTheme="minorHAnsi" w:cstheme="minorHAnsi"/>
        </w:rPr>
        <w:t>Ubezpieczyciel obejmie ochroną ubezpieczeniową:</w:t>
      </w:r>
    </w:p>
    <w:p w:rsidR="000D24E5" w:rsidRPr="000D24E5" w:rsidRDefault="000D24E5" w:rsidP="00BC0ADD">
      <w:pPr>
        <w:numPr>
          <w:ilvl w:val="2"/>
          <w:numId w:val="10"/>
        </w:numPr>
        <w:spacing w:before="120" w:after="120"/>
        <w:ind w:left="1418" w:hanging="709"/>
        <w:rPr>
          <w:rFonts w:asciiTheme="minorHAnsi" w:hAnsiTheme="minorHAnsi" w:cstheme="minorHAnsi"/>
        </w:rPr>
      </w:pPr>
      <w:r w:rsidRPr="000D24E5">
        <w:rPr>
          <w:rFonts w:asciiTheme="minorHAnsi" w:hAnsiTheme="minorHAnsi" w:cstheme="minorHAnsi"/>
        </w:rPr>
        <w:t xml:space="preserve">śmierć Ubezpieczonych, </w:t>
      </w:r>
    </w:p>
    <w:p w:rsidR="000D24E5" w:rsidRPr="000D24E5" w:rsidRDefault="000D24E5" w:rsidP="00BC0ADD">
      <w:pPr>
        <w:numPr>
          <w:ilvl w:val="2"/>
          <w:numId w:val="10"/>
        </w:numPr>
        <w:spacing w:before="120" w:after="120"/>
        <w:ind w:left="1418" w:hanging="709"/>
        <w:rPr>
          <w:rFonts w:asciiTheme="minorHAnsi" w:hAnsiTheme="minorHAnsi" w:cstheme="minorHAnsi"/>
        </w:rPr>
      </w:pPr>
      <w:r w:rsidRPr="000D24E5">
        <w:rPr>
          <w:rFonts w:asciiTheme="minorHAnsi" w:hAnsiTheme="minorHAnsi" w:cstheme="minorHAnsi"/>
        </w:rPr>
        <w:t>stały lub długotrwały uszczerbek na zdrowiu,</w:t>
      </w:r>
    </w:p>
    <w:p w:rsidR="000D24E5" w:rsidRPr="000D24E5" w:rsidRDefault="000D24E5" w:rsidP="00BC0ADD">
      <w:pPr>
        <w:numPr>
          <w:ilvl w:val="2"/>
          <w:numId w:val="10"/>
        </w:numPr>
        <w:spacing w:before="120" w:after="120"/>
        <w:ind w:left="1418" w:hanging="709"/>
        <w:rPr>
          <w:rFonts w:asciiTheme="minorHAnsi" w:hAnsiTheme="minorHAnsi" w:cstheme="minorHAnsi"/>
        </w:rPr>
      </w:pPr>
      <w:r w:rsidRPr="000D24E5">
        <w:rPr>
          <w:rFonts w:asciiTheme="minorHAnsi" w:hAnsiTheme="minorHAnsi" w:cstheme="minorHAnsi"/>
        </w:rPr>
        <w:t>czasową niezdolność do pracy (określoną w Ustawie jako rekompensata pieniężna).</w:t>
      </w:r>
    </w:p>
    <w:p w:rsidR="000D24E5" w:rsidRPr="000D24E5" w:rsidRDefault="000D24E5" w:rsidP="00BC0ADD">
      <w:pPr>
        <w:numPr>
          <w:ilvl w:val="1"/>
          <w:numId w:val="10"/>
        </w:numPr>
        <w:spacing w:before="120" w:after="120"/>
        <w:ind w:left="1134" w:hanging="708"/>
        <w:rPr>
          <w:rFonts w:asciiTheme="minorHAnsi" w:hAnsiTheme="minorHAnsi" w:cstheme="minorHAnsi"/>
        </w:rPr>
      </w:pPr>
      <w:r w:rsidRPr="000D24E5">
        <w:rPr>
          <w:rFonts w:asciiTheme="minorHAnsi" w:hAnsiTheme="minorHAnsi" w:cstheme="minorHAnsi"/>
        </w:rPr>
        <w:t>Ochroną objęte są wypadki zaistniałe zarówno na terytorium Rzeczpospolite Polskiej jak i poza jej  granicami.</w:t>
      </w:r>
    </w:p>
    <w:p w:rsidR="000D24E5" w:rsidRPr="000D24E5" w:rsidRDefault="000D24E5" w:rsidP="00BC0ADD">
      <w:pPr>
        <w:numPr>
          <w:ilvl w:val="1"/>
          <w:numId w:val="10"/>
        </w:numPr>
        <w:spacing w:before="120" w:after="120"/>
        <w:ind w:left="1134" w:hanging="708"/>
        <w:rPr>
          <w:rFonts w:asciiTheme="minorHAnsi" w:hAnsiTheme="minorHAnsi" w:cstheme="minorHAnsi"/>
        </w:rPr>
      </w:pPr>
      <w:r w:rsidRPr="000D24E5">
        <w:rPr>
          <w:rFonts w:asciiTheme="minorHAnsi" w:hAnsiTheme="minorHAnsi" w:cstheme="minorHAnsi"/>
        </w:rPr>
        <w:t>W formie bezimiennej ochrona ubezpieczeniowa udzielana jest całodobowo.</w:t>
      </w:r>
    </w:p>
    <w:p w:rsidR="000D24E5" w:rsidRPr="000D24E5" w:rsidRDefault="000D24E5" w:rsidP="00BC0ADD">
      <w:pPr>
        <w:numPr>
          <w:ilvl w:val="0"/>
          <w:numId w:val="10"/>
        </w:numPr>
        <w:spacing w:before="120" w:after="120"/>
        <w:ind w:left="567" w:hanging="567"/>
        <w:rPr>
          <w:rFonts w:asciiTheme="minorHAnsi" w:hAnsiTheme="minorHAnsi" w:cstheme="minorHAnsi"/>
          <w:b/>
          <w:smallCaps/>
        </w:rPr>
      </w:pPr>
      <w:r w:rsidRPr="000D24E5">
        <w:rPr>
          <w:rFonts w:asciiTheme="minorHAnsi" w:hAnsiTheme="minorHAnsi" w:cstheme="minorHAnsi"/>
          <w:b/>
          <w:smallCaps/>
        </w:rPr>
        <w:t>suma ubezpieczenia, wysokość odszkodowania</w:t>
      </w:r>
    </w:p>
    <w:p w:rsidR="000D24E5" w:rsidRPr="000D24E5" w:rsidRDefault="000D24E5" w:rsidP="00BC0ADD">
      <w:pPr>
        <w:numPr>
          <w:ilvl w:val="1"/>
          <w:numId w:val="10"/>
        </w:numPr>
        <w:spacing w:before="120" w:after="120"/>
        <w:ind w:left="1134" w:hanging="850"/>
        <w:rPr>
          <w:rFonts w:asciiTheme="minorHAnsi" w:hAnsiTheme="minorHAnsi" w:cstheme="minorHAnsi"/>
        </w:rPr>
      </w:pPr>
      <w:r w:rsidRPr="000D24E5">
        <w:rPr>
          <w:rFonts w:asciiTheme="minorHAnsi" w:hAnsiTheme="minorHAnsi" w:cstheme="minorHAnsi"/>
        </w:rPr>
        <w:t>W formie imiennej – wysokość jednorazowych odszkodowań ustalana jest zgodnie z przepisami ustawy o ubezpieczeniu społecznym z tytuły wypadków przy pracy i chorób zawodowych na zasadach przewidzianych w ustawie o ochronie przeciwpożarowej.</w:t>
      </w:r>
    </w:p>
    <w:p w:rsidR="000D24E5" w:rsidRPr="000D24E5" w:rsidRDefault="000D24E5" w:rsidP="00BC0ADD">
      <w:pPr>
        <w:numPr>
          <w:ilvl w:val="1"/>
          <w:numId w:val="10"/>
        </w:numPr>
        <w:spacing w:before="120" w:after="120"/>
        <w:ind w:left="1134" w:hanging="850"/>
        <w:rPr>
          <w:rFonts w:asciiTheme="minorHAnsi" w:hAnsiTheme="minorHAnsi" w:cstheme="minorHAnsi"/>
        </w:rPr>
      </w:pPr>
      <w:r w:rsidRPr="000D24E5">
        <w:rPr>
          <w:rFonts w:asciiTheme="minorHAnsi" w:hAnsiTheme="minorHAnsi" w:cstheme="minorHAnsi"/>
        </w:rPr>
        <w:t xml:space="preserve">W formie bezimiennej – suma ubezpieczenia wynosi 10 000,00 zł / osobę. </w:t>
      </w:r>
    </w:p>
    <w:p w:rsidR="000D24E5" w:rsidRPr="000D24E5" w:rsidRDefault="000D24E5" w:rsidP="00BC0ADD">
      <w:pPr>
        <w:numPr>
          <w:ilvl w:val="2"/>
          <w:numId w:val="10"/>
        </w:numPr>
        <w:spacing w:before="120" w:after="120"/>
        <w:ind w:left="1418" w:hanging="709"/>
        <w:rPr>
          <w:rFonts w:asciiTheme="minorHAnsi" w:hAnsiTheme="minorHAnsi" w:cstheme="minorHAnsi"/>
        </w:rPr>
      </w:pPr>
      <w:r w:rsidRPr="000D24E5">
        <w:rPr>
          <w:rFonts w:asciiTheme="minorHAnsi" w:hAnsiTheme="minorHAnsi" w:cstheme="minorHAnsi"/>
        </w:rPr>
        <w:t>Wysokość świadczenia odpowiada orzeczonemu procentowi stałego uszczerbku na zdrowiu w odniesieniu do sumy ubezpieczenia.</w:t>
      </w:r>
    </w:p>
    <w:p w:rsidR="000D24E5" w:rsidRPr="000D24E5" w:rsidRDefault="000D24E5" w:rsidP="00BC0ADD">
      <w:pPr>
        <w:numPr>
          <w:ilvl w:val="2"/>
          <w:numId w:val="10"/>
        </w:numPr>
        <w:spacing w:before="120" w:after="120"/>
        <w:ind w:left="1418" w:hanging="709"/>
        <w:rPr>
          <w:rFonts w:asciiTheme="minorHAnsi" w:hAnsiTheme="minorHAnsi" w:cstheme="minorHAnsi"/>
        </w:rPr>
      </w:pPr>
      <w:r w:rsidRPr="000D24E5">
        <w:rPr>
          <w:rFonts w:asciiTheme="minorHAnsi" w:hAnsiTheme="minorHAnsi" w:cstheme="minorHAnsi"/>
        </w:rPr>
        <w:t>Śmierć w następstwie zdarzenia objętego ochroną ubezpieczeniową – 100% sumy ubezpieczenia</w:t>
      </w:r>
    </w:p>
    <w:p w:rsidR="000D24E5" w:rsidRPr="000D24E5" w:rsidRDefault="000D24E5" w:rsidP="00BC0ADD">
      <w:pPr>
        <w:numPr>
          <w:ilvl w:val="2"/>
          <w:numId w:val="10"/>
        </w:numPr>
        <w:spacing w:before="120" w:after="120"/>
        <w:ind w:left="1418" w:hanging="709"/>
        <w:rPr>
          <w:rFonts w:asciiTheme="minorHAnsi" w:hAnsiTheme="minorHAnsi" w:cstheme="minorHAnsi"/>
        </w:rPr>
      </w:pPr>
      <w:r w:rsidRPr="000D24E5">
        <w:rPr>
          <w:rFonts w:asciiTheme="minorHAnsi" w:hAnsiTheme="minorHAnsi" w:cstheme="minorHAnsi"/>
        </w:rPr>
        <w:lastRenderedPageBreak/>
        <w:t>Koszt nabycia przedmiotów ortopedycznych i środków pomocniczych – 15% sumy ubezpieczenia</w:t>
      </w:r>
    </w:p>
    <w:p w:rsidR="000D24E5" w:rsidRPr="000D24E5" w:rsidRDefault="000D24E5" w:rsidP="00BC0ADD">
      <w:pPr>
        <w:numPr>
          <w:ilvl w:val="2"/>
          <w:numId w:val="10"/>
        </w:numPr>
        <w:spacing w:before="120" w:after="120"/>
        <w:ind w:left="1418" w:hanging="709"/>
        <w:rPr>
          <w:rFonts w:asciiTheme="minorHAnsi" w:hAnsiTheme="minorHAnsi" w:cstheme="minorHAnsi"/>
        </w:rPr>
      </w:pPr>
      <w:r w:rsidRPr="000D24E5">
        <w:rPr>
          <w:rFonts w:asciiTheme="minorHAnsi" w:hAnsiTheme="minorHAnsi" w:cstheme="minorHAnsi"/>
        </w:rPr>
        <w:t>Koszt przeszkolenia zawodowego inwalidów – 15% sumy ubezpieczenia</w:t>
      </w:r>
    </w:p>
    <w:p w:rsidR="000D24E5" w:rsidRPr="000D24E5" w:rsidRDefault="000D24E5" w:rsidP="00BC0ADD">
      <w:pPr>
        <w:numPr>
          <w:ilvl w:val="2"/>
          <w:numId w:val="10"/>
        </w:numPr>
        <w:spacing w:before="120" w:after="120"/>
        <w:ind w:left="1418" w:hanging="709"/>
        <w:rPr>
          <w:rFonts w:asciiTheme="minorHAnsi" w:hAnsiTheme="minorHAnsi" w:cstheme="minorHAnsi"/>
        </w:rPr>
      </w:pPr>
      <w:r w:rsidRPr="000D24E5">
        <w:rPr>
          <w:rFonts w:asciiTheme="minorHAnsi" w:hAnsiTheme="minorHAnsi" w:cstheme="minorHAnsi"/>
        </w:rPr>
        <w:t>Koszty leczenia – 10% sumy ubezpieczenia</w:t>
      </w:r>
    </w:p>
    <w:p w:rsidR="000D24E5" w:rsidRPr="000D24E5" w:rsidRDefault="000D24E5" w:rsidP="00BC0ADD">
      <w:pPr>
        <w:numPr>
          <w:ilvl w:val="2"/>
          <w:numId w:val="10"/>
        </w:numPr>
        <w:spacing w:before="120" w:after="120"/>
        <w:ind w:left="1418" w:hanging="709"/>
        <w:rPr>
          <w:rFonts w:asciiTheme="minorHAnsi" w:hAnsiTheme="minorHAnsi" w:cstheme="minorHAnsi"/>
        </w:rPr>
      </w:pPr>
      <w:r w:rsidRPr="000D24E5">
        <w:rPr>
          <w:rFonts w:asciiTheme="minorHAnsi" w:hAnsiTheme="minorHAnsi" w:cstheme="minorHAnsi"/>
        </w:rPr>
        <w:t>Oparzenia i odmrożenia – 20% sumy ubezpieczenia</w:t>
      </w:r>
    </w:p>
    <w:p w:rsidR="000D24E5" w:rsidRPr="000D24E5" w:rsidRDefault="000D24E5" w:rsidP="00BC0ADD">
      <w:pPr>
        <w:numPr>
          <w:ilvl w:val="2"/>
          <w:numId w:val="10"/>
        </w:numPr>
        <w:spacing w:before="120" w:after="120"/>
        <w:ind w:left="1418" w:hanging="709"/>
        <w:rPr>
          <w:rFonts w:asciiTheme="minorHAnsi" w:hAnsiTheme="minorHAnsi" w:cstheme="minorHAnsi"/>
        </w:rPr>
      </w:pPr>
      <w:r w:rsidRPr="000D24E5">
        <w:rPr>
          <w:rFonts w:asciiTheme="minorHAnsi" w:hAnsiTheme="minorHAnsi" w:cstheme="minorHAnsi"/>
        </w:rPr>
        <w:t>Jednorazowe świadczenie szpitalne – 5% sumy ubezpieczenia.</w:t>
      </w:r>
    </w:p>
    <w:p w:rsidR="000D24E5" w:rsidRPr="000D24E5" w:rsidRDefault="000D24E5" w:rsidP="004A09AB">
      <w:pPr>
        <w:spacing w:before="120" w:after="120"/>
        <w:ind w:left="0"/>
        <w:rPr>
          <w:rFonts w:asciiTheme="minorHAnsi" w:hAnsiTheme="minorHAnsi"/>
        </w:rPr>
      </w:pPr>
      <w:r w:rsidRPr="000D24E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E4BA7" wp14:editId="4168EDC1">
                <wp:simplePos x="0" y="0"/>
                <wp:positionH relativeFrom="column">
                  <wp:posOffset>69215</wp:posOffset>
                </wp:positionH>
                <wp:positionV relativeFrom="paragraph">
                  <wp:posOffset>97155</wp:posOffset>
                </wp:positionV>
                <wp:extent cx="5952490" cy="1270"/>
                <wp:effectExtent l="12700" t="10795" r="6985" b="6985"/>
                <wp:wrapNone/>
                <wp:docPr id="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3B8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5.45pt;margin-top:7.65pt;width:468.7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" strokeweight=".26mm">
                <v:stroke joinstyle="miter" endcap="square"/>
              </v:shape>
            </w:pict>
          </mc:Fallback>
        </mc:AlternateContent>
      </w:r>
    </w:p>
    <w:p w:rsidR="000D24E5" w:rsidRDefault="000D24E5" w:rsidP="004A09AB">
      <w:pPr>
        <w:shd w:val="clear" w:color="auto" w:fill="D9D9D9" w:themeFill="background1" w:themeFillShade="D9"/>
        <w:ind w:left="0"/>
        <w:rPr>
          <w:rFonts w:asciiTheme="minorHAnsi" w:hAnsiTheme="minorHAnsi" w:cs="Calibri"/>
          <w:b/>
          <w:smallCaps/>
        </w:rPr>
      </w:pPr>
      <w:r w:rsidRPr="000D24E5">
        <w:rPr>
          <w:rFonts w:asciiTheme="minorHAnsi" w:hAnsiTheme="minorHAnsi" w:cs="Calibri"/>
          <w:b/>
          <w:smallCaps/>
        </w:rPr>
        <w:t>Warunek fakultatywny nr 1 – pkt. 100:</w:t>
      </w:r>
    </w:p>
    <w:p w:rsidR="004A09AB" w:rsidRPr="000D24E5" w:rsidRDefault="004A09AB" w:rsidP="004A09AB">
      <w:pPr>
        <w:shd w:val="clear" w:color="auto" w:fill="D9D9D9" w:themeFill="background1" w:themeFillShade="D9"/>
        <w:ind w:left="0"/>
        <w:rPr>
          <w:rFonts w:asciiTheme="minorHAnsi" w:hAnsiTheme="minorHAnsi" w:cs="Calibri"/>
          <w:b/>
          <w:smallCaps/>
        </w:rPr>
      </w:pPr>
    </w:p>
    <w:p w:rsidR="000D24E5" w:rsidRPr="000D24E5" w:rsidRDefault="000D24E5" w:rsidP="00BC0ADD">
      <w:pPr>
        <w:pStyle w:val="Akapitzlist"/>
        <w:numPr>
          <w:ilvl w:val="0"/>
          <w:numId w:val="11"/>
        </w:numPr>
        <w:shd w:val="clear" w:color="auto" w:fill="D9D9D9" w:themeFill="background1" w:themeFillShade="D9"/>
        <w:ind w:left="567" w:hanging="567"/>
        <w:contextualSpacing/>
        <w:rPr>
          <w:rFonts w:asciiTheme="minorHAnsi" w:hAnsiTheme="minorHAnsi" w:cs="Calibri"/>
        </w:rPr>
      </w:pPr>
      <w:r w:rsidRPr="000D24E5">
        <w:rPr>
          <w:rFonts w:asciiTheme="minorHAnsi" w:hAnsiTheme="minorHAnsi" w:cs="Calibri"/>
        </w:rPr>
        <w:t xml:space="preserve">Ubezpieczyciel pokryje udokumentowane koszty zakupu sprzętu rehabilitacyjnego i innych środków pomocniczych – do kwoty </w:t>
      </w:r>
      <w:r w:rsidRPr="000D24E5">
        <w:rPr>
          <w:rFonts w:asciiTheme="minorHAnsi" w:hAnsiTheme="minorHAnsi" w:cs="Calibri"/>
          <w:b/>
        </w:rPr>
        <w:t>3 000,00 zł</w:t>
      </w:r>
    </w:p>
    <w:p w:rsidR="000D24E5" w:rsidRPr="000D24E5" w:rsidRDefault="000D24E5" w:rsidP="00BC0ADD">
      <w:pPr>
        <w:rPr>
          <w:rFonts w:asciiTheme="minorHAnsi" w:hAnsiTheme="minorHAnsi"/>
        </w:rPr>
      </w:pPr>
      <w:r w:rsidRPr="000D24E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5E5C5" wp14:editId="52FC9C8B">
                <wp:simplePos x="0" y="0"/>
                <wp:positionH relativeFrom="column">
                  <wp:posOffset>69215</wp:posOffset>
                </wp:positionH>
                <wp:positionV relativeFrom="paragraph">
                  <wp:posOffset>69850</wp:posOffset>
                </wp:positionV>
                <wp:extent cx="5874385" cy="1270"/>
                <wp:effectExtent l="12700" t="10795" r="8890" b="6985"/>
                <wp:wrapNone/>
                <wp:docPr id="1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4385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23706" id="AutoShape 37" o:spid="_x0000_s1026" type="#_x0000_t32" style="position:absolute;margin-left:5.45pt;margin-top:5.5pt;width:462.55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" strokeweight=".26mm">
                <v:stroke joinstyle="miter" endcap="square"/>
              </v:shape>
            </w:pict>
          </mc:Fallback>
        </mc:AlternateContent>
      </w:r>
    </w:p>
    <w:p w:rsidR="000D24E5" w:rsidRPr="000D24E5" w:rsidRDefault="000D24E5" w:rsidP="00BC0ADD">
      <w:pPr>
        <w:numPr>
          <w:ilvl w:val="0"/>
          <w:numId w:val="10"/>
        </w:numPr>
        <w:spacing w:before="120" w:after="120"/>
        <w:ind w:left="567" w:hanging="567"/>
        <w:rPr>
          <w:rFonts w:asciiTheme="minorHAnsi" w:hAnsiTheme="minorHAnsi" w:cstheme="minorHAnsi"/>
          <w:b/>
          <w:smallCaps/>
        </w:rPr>
      </w:pPr>
      <w:r w:rsidRPr="000D24E5">
        <w:rPr>
          <w:rFonts w:asciiTheme="minorHAnsi" w:hAnsiTheme="minorHAnsi" w:cstheme="minorHAnsi"/>
          <w:b/>
          <w:smallCaps/>
        </w:rPr>
        <w:t>wyłączenia odpowiedzialności</w:t>
      </w:r>
    </w:p>
    <w:p w:rsidR="000D24E5" w:rsidRPr="000D24E5" w:rsidRDefault="000D24E5" w:rsidP="00BC0ADD">
      <w:pPr>
        <w:numPr>
          <w:ilvl w:val="1"/>
          <w:numId w:val="10"/>
        </w:numPr>
        <w:spacing w:before="120" w:after="120"/>
        <w:ind w:left="1418" w:hanging="992"/>
        <w:rPr>
          <w:rFonts w:asciiTheme="minorHAnsi" w:hAnsiTheme="minorHAnsi" w:cstheme="minorHAnsi"/>
        </w:rPr>
      </w:pPr>
      <w:r w:rsidRPr="000D24E5">
        <w:rPr>
          <w:rFonts w:asciiTheme="minorHAnsi" w:hAnsiTheme="minorHAnsi" w:cstheme="minorHAnsi"/>
        </w:rPr>
        <w:t>Ubezpieczyciel nie ponosi odpowiedzialności wyłącznie za szkody:</w:t>
      </w:r>
    </w:p>
    <w:p w:rsidR="000D24E5" w:rsidRPr="000D24E5" w:rsidRDefault="000D24E5" w:rsidP="00BC0ADD">
      <w:pPr>
        <w:numPr>
          <w:ilvl w:val="2"/>
          <w:numId w:val="10"/>
        </w:numPr>
        <w:spacing w:before="120" w:after="120"/>
        <w:ind w:left="1418" w:hanging="709"/>
        <w:rPr>
          <w:rFonts w:asciiTheme="minorHAnsi" w:hAnsiTheme="minorHAnsi" w:cstheme="minorHAnsi"/>
        </w:rPr>
      </w:pPr>
      <w:r w:rsidRPr="000D24E5">
        <w:rPr>
          <w:rFonts w:asciiTheme="minorHAnsi" w:hAnsiTheme="minorHAnsi" w:cstheme="minorHAnsi"/>
        </w:rPr>
        <w:t>które Ubezpieczony wyrządził samemu sobie w stanie nietrzeźwości lub po spożyciu narkotyków lub innych środków odurzających. Ochrona obejmuje szkody wyrządzone przez Ubezpieczonego będącego w stanie nietrzeźwości lub po spożyciu narkotyków innym ubezpieczonym;</w:t>
      </w:r>
    </w:p>
    <w:p w:rsidR="000D24E5" w:rsidRPr="000D24E5" w:rsidRDefault="000D24E5" w:rsidP="00BC0ADD">
      <w:pPr>
        <w:numPr>
          <w:ilvl w:val="2"/>
          <w:numId w:val="10"/>
        </w:numPr>
        <w:spacing w:before="120" w:after="120"/>
        <w:ind w:left="1418" w:hanging="709"/>
        <w:rPr>
          <w:rFonts w:asciiTheme="minorHAnsi" w:hAnsiTheme="minorHAnsi" w:cstheme="minorHAnsi"/>
        </w:rPr>
      </w:pPr>
      <w:r w:rsidRPr="000D24E5">
        <w:rPr>
          <w:rFonts w:asciiTheme="minorHAnsi" w:hAnsiTheme="minorHAnsi" w:cstheme="minorHAnsi"/>
        </w:rPr>
        <w:t>będące wynikiem samookaleczenia;</w:t>
      </w:r>
    </w:p>
    <w:p w:rsidR="000D24E5" w:rsidRPr="000D24E5" w:rsidRDefault="000D24E5" w:rsidP="00BC0ADD">
      <w:pPr>
        <w:numPr>
          <w:ilvl w:val="2"/>
          <w:numId w:val="10"/>
        </w:numPr>
        <w:spacing w:before="120" w:after="120"/>
        <w:ind w:left="1418" w:hanging="709"/>
        <w:rPr>
          <w:rFonts w:asciiTheme="minorHAnsi" w:hAnsiTheme="minorHAnsi" w:cstheme="minorHAnsi"/>
        </w:rPr>
      </w:pPr>
      <w:r w:rsidRPr="000D24E5">
        <w:rPr>
          <w:rFonts w:asciiTheme="minorHAnsi" w:hAnsiTheme="minorHAnsi" w:cstheme="minorHAnsi"/>
        </w:rPr>
        <w:t>powstałe w związku z popełnieniem lub usiłowaniem popełnienia przez Ubezpieczonego przestępstwa umyślnego;</w:t>
      </w:r>
    </w:p>
    <w:p w:rsidR="000D24E5" w:rsidRPr="000D24E5" w:rsidRDefault="000D24E5" w:rsidP="00BC0ADD">
      <w:pPr>
        <w:numPr>
          <w:ilvl w:val="2"/>
          <w:numId w:val="10"/>
        </w:numPr>
        <w:spacing w:before="120" w:after="120"/>
        <w:ind w:left="1418" w:hanging="709"/>
        <w:rPr>
          <w:rFonts w:asciiTheme="minorHAnsi" w:hAnsiTheme="minorHAnsi" w:cstheme="minorHAnsi"/>
        </w:rPr>
      </w:pPr>
      <w:r w:rsidRPr="000D24E5">
        <w:rPr>
          <w:rFonts w:asciiTheme="minorHAnsi" w:hAnsiTheme="minorHAnsi" w:cstheme="minorHAnsi"/>
        </w:rPr>
        <w:t>powstałe w związku z popełnieniem lub usiłowaniem popełnienia samobójstwa przez Ubezpieczonego;</w:t>
      </w:r>
    </w:p>
    <w:p w:rsidR="000D24E5" w:rsidRPr="000D24E5" w:rsidRDefault="000D24E5" w:rsidP="00BC0ADD">
      <w:pPr>
        <w:numPr>
          <w:ilvl w:val="2"/>
          <w:numId w:val="10"/>
        </w:numPr>
        <w:spacing w:before="120" w:after="120"/>
        <w:ind w:left="1418" w:hanging="709"/>
        <w:rPr>
          <w:rFonts w:asciiTheme="minorHAnsi" w:hAnsiTheme="minorHAnsi" w:cstheme="minorHAnsi"/>
        </w:rPr>
      </w:pPr>
      <w:r w:rsidRPr="000D24E5">
        <w:rPr>
          <w:rFonts w:asciiTheme="minorHAnsi" w:hAnsiTheme="minorHAnsi" w:cstheme="minorHAnsi"/>
        </w:rPr>
        <w:t>powstałe w czynnym uczestnictwie Ubezpieczonego w aktach t</w:t>
      </w:r>
      <w:r w:rsidR="004A09AB">
        <w:rPr>
          <w:rFonts w:asciiTheme="minorHAnsi" w:hAnsiTheme="minorHAnsi" w:cstheme="minorHAnsi"/>
        </w:rPr>
        <w:t>erroru, działaniach wojennych i </w:t>
      </w:r>
      <w:r w:rsidRPr="000D24E5">
        <w:rPr>
          <w:rFonts w:asciiTheme="minorHAnsi" w:hAnsiTheme="minorHAnsi" w:cstheme="minorHAnsi"/>
        </w:rPr>
        <w:t>wojnie.</w:t>
      </w:r>
    </w:p>
    <w:p w:rsidR="000D24E5" w:rsidRPr="000D24E5" w:rsidRDefault="000D24E5" w:rsidP="00BC0ADD">
      <w:pPr>
        <w:numPr>
          <w:ilvl w:val="0"/>
          <w:numId w:val="10"/>
        </w:numPr>
        <w:spacing w:before="120" w:after="120"/>
        <w:ind w:left="567" w:hanging="567"/>
        <w:rPr>
          <w:rFonts w:asciiTheme="minorHAnsi" w:hAnsiTheme="minorHAnsi" w:cstheme="minorHAnsi"/>
          <w:b/>
          <w:smallCaps/>
        </w:rPr>
      </w:pPr>
      <w:r w:rsidRPr="000D24E5">
        <w:rPr>
          <w:rFonts w:asciiTheme="minorHAnsi" w:hAnsiTheme="minorHAnsi" w:cstheme="minorHAnsi"/>
          <w:b/>
          <w:smallCaps/>
        </w:rPr>
        <w:t>forma zawarcia umowy</w:t>
      </w:r>
    </w:p>
    <w:p w:rsidR="000D24E5" w:rsidRPr="000D24E5" w:rsidRDefault="000D24E5" w:rsidP="00BC0ADD">
      <w:pPr>
        <w:numPr>
          <w:ilvl w:val="1"/>
          <w:numId w:val="10"/>
        </w:numPr>
        <w:spacing w:before="120" w:after="120"/>
        <w:ind w:left="1134" w:hanging="708"/>
        <w:rPr>
          <w:rFonts w:asciiTheme="minorHAnsi" w:hAnsiTheme="minorHAnsi" w:cstheme="minorHAnsi"/>
        </w:rPr>
      </w:pPr>
      <w:r w:rsidRPr="000D24E5">
        <w:rPr>
          <w:rFonts w:asciiTheme="minorHAnsi" w:hAnsiTheme="minorHAnsi" w:cstheme="minorHAnsi"/>
        </w:rPr>
        <w:t xml:space="preserve">Umowa jest zawarta w formie imiennej i w formie bezimiennej. </w:t>
      </w:r>
    </w:p>
    <w:p w:rsidR="000D24E5" w:rsidRPr="000D24E5" w:rsidRDefault="000D24E5" w:rsidP="00BC0ADD">
      <w:pPr>
        <w:numPr>
          <w:ilvl w:val="1"/>
          <w:numId w:val="10"/>
        </w:numPr>
        <w:spacing w:before="120" w:after="120"/>
        <w:ind w:left="1134" w:hanging="708"/>
        <w:rPr>
          <w:rFonts w:asciiTheme="minorHAnsi" w:hAnsiTheme="minorHAnsi" w:cstheme="minorHAnsi"/>
        </w:rPr>
      </w:pPr>
      <w:r w:rsidRPr="000D24E5">
        <w:rPr>
          <w:rFonts w:asciiTheme="minorHAnsi" w:hAnsiTheme="minorHAnsi" w:cstheme="minorHAnsi"/>
        </w:rPr>
        <w:t xml:space="preserve">Liczba Ubezpieczonych osób </w:t>
      </w:r>
      <w:r w:rsidR="00710204">
        <w:rPr>
          <w:rFonts w:asciiTheme="minorHAnsi" w:hAnsiTheme="minorHAnsi" w:cstheme="minorHAnsi"/>
        </w:rPr>
        <w:t>140</w:t>
      </w:r>
      <w:r>
        <w:rPr>
          <w:rFonts w:asciiTheme="minorHAnsi" w:hAnsiTheme="minorHAnsi" w:cstheme="minorHAnsi"/>
        </w:rPr>
        <w:t xml:space="preserve"> </w:t>
      </w:r>
      <w:r w:rsidRPr="000D24E5">
        <w:rPr>
          <w:rFonts w:asciiTheme="minorHAnsi" w:hAnsiTheme="minorHAnsi" w:cstheme="minorHAnsi"/>
        </w:rPr>
        <w:t>członków OSP i MDP.</w:t>
      </w:r>
    </w:p>
    <w:p w:rsidR="000D24E5" w:rsidRPr="000D24E5" w:rsidRDefault="000D24E5" w:rsidP="00BC0ADD">
      <w:pPr>
        <w:numPr>
          <w:ilvl w:val="1"/>
          <w:numId w:val="10"/>
        </w:numPr>
        <w:spacing w:before="120" w:after="120"/>
        <w:ind w:left="1134" w:hanging="708"/>
        <w:rPr>
          <w:rFonts w:asciiTheme="minorHAnsi" w:hAnsiTheme="minorHAnsi" w:cstheme="minorHAnsi"/>
        </w:rPr>
      </w:pPr>
      <w:r w:rsidRPr="000D24E5">
        <w:rPr>
          <w:rFonts w:asciiTheme="minorHAnsi" w:hAnsiTheme="minorHAnsi" w:cstheme="minorHAnsi"/>
        </w:rPr>
        <w:t>W odniesieniu do formy imiennej Ubezpieczyciel obejmie automatyczna ochroną nowych ubezpieczonych, którzy staną się członkami OSP i MDP w czasie trwania każdego rocznego okresu ubezpieczenia.</w:t>
      </w:r>
    </w:p>
    <w:p w:rsidR="000D24E5" w:rsidRPr="000D24E5" w:rsidRDefault="000D24E5" w:rsidP="00BC0ADD">
      <w:pPr>
        <w:numPr>
          <w:ilvl w:val="1"/>
          <w:numId w:val="10"/>
        </w:numPr>
        <w:spacing w:before="120" w:after="120"/>
        <w:ind w:left="1134" w:hanging="708"/>
        <w:rPr>
          <w:rFonts w:asciiTheme="minorHAnsi" w:hAnsiTheme="minorHAnsi" w:cstheme="minorHAnsi"/>
        </w:rPr>
      </w:pPr>
      <w:r w:rsidRPr="000D24E5">
        <w:rPr>
          <w:rFonts w:asciiTheme="minorHAnsi" w:hAnsiTheme="minorHAnsi" w:cstheme="minorHAnsi"/>
        </w:rPr>
        <w:t>Bez względu na deklarowaną liczbę członków OSP i MDP ubezpieczeni są wszyscy członkowie, którzy w momencie powstania szkody mogą wykazać swoją przynależność do OSP lub MDP.</w:t>
      </w:r>
    </w:p>
    <w:p w:rsidR="000D24E5" w:rsidRPr="000D24E5" w:rsidRDefault="000D24E5" w:rsidP="00BC0ADD">
      <w:pPr>
        <w:numPr>
          <w:ilvl w:val="0"/>
          <w:numId w:val="10"/>
        </w:numPr>
        <w:spacing w:before="120" w:after="120"/>
        <w:ind w:left="567" w:hanging="567"/>
        <w:rPr>
          <w:rFonts w:asciiTheme="minorHAnsi" w:hAnsiTheme="minorHAnsi" w:cstheme="minorHAnsi"/>
          <w:b/>
          <w:smallCaps/>
        </w:rPr>
      </w:pPr>
      <w:r w:rsidRPr="000D24E5">
        <w:rPr>
          <w:rFonts w:asciiTheme="minorHAnsi" w:hAnsiTheme="minorHAnsi" w:cstheme="minorHAnsi"/>
          <w:b/>
          <w:smallCaps/>
        </w:rPr>
        <w:t>składka</w:t>
      </w:r>
    </w:p>
    <w:p w:rsidR="000D24E5" w:rsidRPr="000D24E5" w:rsidRDefault="000D24E5" w:rsidP="00BC0ADD">
      <w:pPr>
        <w:numPr>
          <w:ilvl w:val="1"/>
          <w:numId w:val="10"/>
        </w:numPr>
        <w:spacing w:before="120" w:after="120"/>
        <w:ind w:left="1134" w:hanging="708"/>
        <w:rPr>
          <w:rFonts w:asciiTheme="minorHAnsi" w:hAnsiTheme="minorHAnsi" w:cstheme="minorHAnsi"/>
        </w:rPr>
      </w:pPr>
      <w:r w:rsidRPr="000D24E5">
        <w:rPr>
          <w:rFonts w:asciiTheme="minorHAnsi" w:hAnsiTheme="minorHAnsi" w:cstheme="minorHAnsi"/>
        </w:rPr>
        <w:t>Podstawą naliczenia rocznej składki będzie iloczyn liczby osób</w:t>
      </w:r>
      <w:r w:rsidR="004A09AB">
        <w:rPr>
          <w:rFonts w:asciiTheme="minorHAnsi" w:hAnsiTheme="minorHAnsi" w:cstheme="minorHAnsi"/>
        </w:rPr>
        <w:t xml:space="preserve"> zgłoszonych do ubezpieczenia i </w:t>
      </w:r>
      <w:r w:rsidRPr="000D24E5">
        <w:rPr>
          <w:rFonts w:asciiTheme="minorHAnsi" w:hAnsiTheme="minorHAnsi" w:cstheme="minorHAnsi"/>
        </w:rPr>
        <w:t>składki za ubezpieczenie jednej osoby.</w:t>
      </w:r>
    </w:p>
    <w:p w:rsidR="000D24E5" w:rsidRPr="000D24E5" w:rsidRDefault="000D24E5" w:rsidP="00BC0ADD">
      <w:pPr>
        <w:numPr>
          <w:ilvl w:val="1"/>
          <w:numId w:val="10"/>
        </w:numPr>
        <w:spacing w:before="120" w:after="120"/>
        <w:ind w:left="1134" w:hanging="708"/>
        <w:rPr>
          <w:rFonts w:asciiTheme="minorHAnsi" w:hAnsiTheme="minorHAnsi" w:cstheme="minorHAnsi"/>
        </w:rPr>
      </w:pPr>
      <w:r w:rsidRPr="000D24E5">
        <w:rPr>
          <w:rFonts w:asciiTheme="minorHAnsi" w:hAnsiTheme="minorHAnsi" w:cstheme="minorHAnsi"/>
        </w:rPr>
        <w:t>Składka za każdy roczny okres ubezpieczenia będzie składką ostateczną i nie będzie podlegać rozliczeniu.</w:t>
      </w:r>
    </w:p>
    <w:p w:rsidR="00D73787" w:rsidRPr="00BC0ADD" w:rsidRDefault="00D73787" w:rsidP="00BC0ADD">
      <w:pPr>
        <w:spacing w:before="120" w:after="120"/>
        <w:ind w:left="426"/>
        <w:rPr>
          <w:rFonts w:asciiTheme="minorHAnsi" w:hAnsiTheme="minorHAnsi" w:cstheme="minorHAnsi"/>
          <w:b/>
        </w:rPr>
      </w:pPr>
      <w:bookmarkStart w:id="10" w:name="_Toc237096170"/>
      <w:bookmarkStart w:id="11" w:name="_Toc520882590"/>
      <w:r w:rsidRPr="00BC0ADD">
        <w:rPr>
          <w:rFonts w:asciiTheme="minorHAnsi" w:hAnsiTheme="minorHAnsi" w:cstheme="minorHAnsi"/>
          <w:b/>
        </w:rPr>
        <w:t xml:space="preserve">Tabela nr </w:t>
      </w:r>
      <w:bookmarkEnd w:id="10"/>
      <w:r w:rsidR="00D85D63" w:rsidRPr="00BC0ADD">
        <w:rPr>
          <w:rFonts w:asciiTheme="minorHAnsi" w:hAnsiTheme="minorHAnsi" w:cstheme="minorHAnsi"/>
          <w:b/>
        </w:rPr>
        <w:t>2</w:t>
      </w:r>
      <w:r w:rsidRPr="00BC0ADD">
        <w:rPr>
          <w:rFonts w:asciiTheme="minorHAnsi" w:hAnsiTheme="minorHAnsi" w:cstheme="minorHAnsi"/>
          <w:b/>
        </w:rPr>
        <w:t xml:space="preserve">.  </w:t>
      </w:r>
      <w:bookmarkStart w:id="12" w:name="_Toc237096171"/>
      <w:r w:rsidRPr="00BC0ADD">
        <w:rPr>
          <w:rFonts w:asciiTheme="minorHAnsi" w:hAnsiTheme="minorHAnsi" w:cstheme="minorHAnsi"/>
          <w:b/>
        </w:rPr>
        <w:t>Ubezpieczenie następstw nieszczęśliwych wypadków członków OSP.</w:t>
      </w:r>
      <w:bookmarkEnd w:id="12"/>
      <w:bookmarkEnd w:id="11"/>
    </w:p>
    <w:tbl>
      <w:tblPr>
        <w:tblW w:w="751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127"/>
        <w:gridCol w:w="2243"/>
        <w:gridCol w:w="2576"/>
      </w:tblGrid>
      <w:tr w:rsidR="006F734E" w:rsidRPr="00BC0ADD" w:rsidTr="00BC0ADD">
        <w:trPr>
          <w:cantSplit/>
          <w:jc w:val="center"/>
        </w:trPr>
        <w:tc>
          <w:tcPr>
            <w:tcW w:w="56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6F734E" w:rsidRPr="00BC0ADD" w:rsidRDefault="006F734E" w:rsidP="00BC0ADD">
            <w:pPr>
              <w:ind w:left="69"/>
              <w:rPr>
                <w:rFonts w:asciiTheme="minorHAnsi" w:hAnsiTheme="minorHAnsi" w:cstheme="minorHAnsi"/>
              </w:rPr>
            </w:pPr>
            <w:r w:rsidRPr="00BC0AD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127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6F734E" w:rsidRPr="00BC0ADD" w:rsidRDefault="006F734E" w:rsidP="00BC0ADD">
            <w:pPr>
              <w:ind w:left="114"/>
              <w:rPr>
                <w:rFonts w:asciiTheme="minorHAnsi" w:hAnsiTheme="minorHAnsi" w:cstheme="minorHAnsi"/>
              </w:rPr>
            </w:pPr>
            <w:r w:rsidRPr="00BC0ADD">
              <w:rPr>
                <w:rFonts w:asciiTheme="minorHAnsi" w:hAnsiTheme="minorHAnsi" w:cstheme="minorHAnsi"/>
              </w:rPr>
              <w:t>Ubezpieczony</w:t>
            </w:r>
          </w:p>
        </w:tc>
        <w:tc>
          <w:tcPr>
            <w:tcW w:w="224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6F734E" w:rsidRPr="00BC0ADD" w:rsidRDefault="006F734E" w:rsidP="00BC0ADD">
            <w:pPr>
              <w:ind w:left="114"/>
              <w:rPr>
                <w:rFonts w:asciiTheme="minorHAnsi" w:hAnsiTheme="minorHAnsi" w:cstheme="minorHAnsi"/>
              </w:rPr>
            </w:pPr>
            <w:r w:rsidRPr="00BC0ADD">
              <w:rPr>
                <w:rFonts w:asciiTheme="minorHAnsi" w:hAnsiTheme="minorHAnsi" w:cstheme="minorHAnsi"/>
              </w:rPr>
              <w:t>Liczba ubezpieczonych</w:t>
            </w:r>
          </w:p>
        </w:tc>
        <w:tc>
          <w:tcPr>
            <w:tcW w:w="2576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6F734E" w:rsidRPr="00BC0ADD" w:rsidRDefault="006F734E" w:rsidP="00BC0ADD">
            <w:pPr>
              <w:ind w:left="96"/>
              <w:rPr>
                <w:rFonts w:asciiTheme="minorHAnsi" w:hAnsiTheme="minorHAnsi" w:cstheme="minorHAnsi"/>
              </w:rPr>
            </w:pPr>
            <w:r w:rsidRPr="00BC0ADD">
              <w:rPr>
                <w:rFonts w:asciiTheme="minorHAnsi" w:hAnsiTheme="minorHAnsi" w:cstheme="minorHAnsi"/>
              </w:rPr>
              <w:t>Suma ubezpieczenia</w:t>
            </w:r>
          </w:p>
        </w:tc>
      </w:tr>
      <w:tr w:rsidR="006F734E" w:rsidRPr="00BC0ADD" w:rsidTr="00BC0ADD">
        <w:trPr>
          <w:cantSplit/>
          <w:jc w:val="center"/>
        </w:trPr>
        <w:tc>
          <w:tcPr>
            <w:tcW w:w="56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6F734E" w:rsidRPr="00BC0ADD" w:rsidRDefault="006F734E" w:rsidP="00BC0ADD">
            <w:pPr>
              <w:ind w:left="69"/>
              <w:rPr>
                <w:rFonts w:asciiTheme="minorHAnsi" w:hAnsiTheme="minorHAnsi" w:cstheme="minorHAnsi"/>
              </w:rPr>
            </w:pPr>
            <w:r w:rsidRPr="00BC0AD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7" w:type="dxa"/>
            <w:tcBorders>
              <w:bottom w:val="single" w:sz="2" w:space="0" w:color="auto"/>
            </w:tcBorders>
            <w:shd w:val="clear" w:color="auto" w:fill="FFFFFF"/>
          </w:tcPr>
          <w:p w:rsidR="006F734E" w:rsidRPr="00BC0ADD" w:rsidRDefault="006F734E" w:rsidP="00BC0ADD">
            <w:pPr>
              <w:ind w:left="114"/>
              <w:rPr>
                <w:rFonts w:asciiTheme="minorHAnsi" w:hAnsiTheme="minorHAnsi" w:cstheme="minorHAnsi"/>
              </w:rPr>
            </w:pPr>
            <w:r w:rsidRPr="00BC0ADD">
              <w:rPr>
                <w:rFonts w:asciiTheme="minorHAnsi" w:hAnsiTheme="minorHAnsi" w:cstheme="minorHAnsi"/>
              </w:rPr>
              <w:t xml:space="preserve">Członkowie </w:t>
            </w:r>
            <w:r w:rsidR="00BC0ADD">
              <w:rPr>
                <w:rFonts w:asciiTheme="minorHAnsi" w:hAnsiTheme="minorHAnsi" w:cstheme="minorHAnsi"/>
              </w:rPr>
              <w:t>OSP I MDP</w:t>
            </w:r>
          </w:p>
        </w:tc>
        <w:tc>
          <w:tcPr>
            <w:tcW w:w="224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6F734E" w:rsidRPr="00BC0ADD" w:rsidRDefault="006F734E" w:rsidP="00BC0ADD">
            <w:pPr>
              <w:ind w:left="114"/>
              <w:rPr>
                <w:rFonts w:asciiTheme="minorHAnsi" w:hAnsiTheme="minorHAnsi" w:cstheme="minorHAnsi"/>
              </w:rPr>
            </w:pPr>
            <w:r w:rsidRPr="00BC0ADD"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2576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6F734E" w:rsidRPr="00BC0ADD" w:rsidRDefault="006F734E" w:rsidP="00BC0ADD">
            <w:pPr>
              <w:ind w:left="96"/>
              <w:rPr>
                <w:rFonts w:asciiTheme="minorHAnsi" w:hAnsiTheme="minorHAnsi" w:cstheme="minorHAnsi"/>
              </w:rPr>
            </w:pPr>
            <w:r w:rsidRPr="00BC0ADD">
              <w:rPr>
                <w:rFonts w:asciiTheme="minorHAnsi" w:hAnsiTheme="minorHAnsi" w:cstheme="minorHAnsi"/>
              </w:rPr>
              <w:t>Zgodnie z pkt</w:t>
            </w:r>
            <w:r w:rsidR="00D85D63" w:rsidRPr="00BC0ADD">
              <w:rPr>
                <w:rFonts w:asciiTheme="minorHAnsi" w:hAnsiTheme="minorHAnsi" w:cstheme="minorHAnsi"/>
              </w:rPr>
              <w:t xml:space="preserve"> 3.1. Sekcji II</w:t>
            </w:r>
          </w:p>
        </w:tc>
      </w:tr>
    </w:tbl>
    <w:p w:rsidR="006F734E" w:rsidRPr="006F734E" w:rsidRDefault="006F734E" w:rsidP="004A09AB">
      <w:pPr>
        <w:spacing w:before="120" w:after="120"/>
        <w:ind w:left="1701" w:hanging="708"/>
        <w:rPr>
          <w:rFonts w:ascii="Calibri" w:hAnsi="Calibri" w:cs="Calibri"/>
          <w:color w:val="808080"/>
          <w:sz w:val="16"/>
          <w:szCs w:val="16"/>
        </w:rPr>
      </w:pPr>
    </w:p>
    <w:p w:rsidR="00F64552" w:rsidRPr="00EC672D" w:rsidRDefault="00F64552" w:rsidP="00F64552">
      <w:pPr>
        <w:spacing w:before="120" w:after="120"/>
        <w:ind w:left="0"/>
        <w:rPr>
          <w:rFonts w:ascii="Calibri" w:hAnsi="Calibri" w:cs="Calibri"/>
          <w:color w:val="808080"/>
          <w:sz w:val="16"/>
          <w:szCs w:val="16"/>
        </w:rPr>
      </w:pPr>
      <w:r w:rsidRPr="00EC672D">
        <w:rPr>
          <w:rFonts w:ascii="Calibri" w:hAnsi="Calibri" w:cs="Calibri"/>
          <w:color w:val="808080"/>
          <w:sz w:val="16"/>
          <w:szCs w:val="16"/>
        </w:rPr>
        <w:lastRenderedPageBreak/>
        <w:t xml:space="preserve">Umowa Generalna Ubezpieczenia oraz inne materiały i treści dotyczące ubezpieczeń, w zakresie i sposobie formułowania wykraczającym poza bezwzględnie obowiązujące uregulowania prawa i Ogólne Warunki Ubezpieczenia funkcjonujące w Towarzystwach Ubezpieczeniowych, stanowią wyłączną własność intelektualną Biura Brokerów Ubezpieczeniowych Maxima Fides Sp. z o. o. i podlegają ochronie na podstawie przepisów ustawy z dnia 4 lutego 1994 roku o prawie autorskim i prawach pokrewnych (tekst jednolity Dz. U. z 2018 poz. 1191,1293) </w:t>
      </w:r>
    </w:p>
    <w:p w:rsidR="00F64552" w:rsidRPr="00EC672D" w:rsidRDefault="00F64552" w:rsidP="00F64552">
      <w:pPr>
        <w:spacing w:before="120" w:after="120"/>
        <w:rPr>
          <w:rFonts w:ascii="Calibri" w:hAnsi="Calibri" w:cs="Calibri"/>
          <w:color w:val="808080"/>
          <w:sz w:val="16"/>
          <w:szCs w:val="16"/>
        </w:rPr>
      </w:pPr>
    </w:p>
    <w:p w:rsidR="00F64552" w:rsidRPr="00EC672D" w:rsidRDefault="00F64552" w:rsidP="00F64552">
      <w:pPr>
        <w:spacing w:before="120" w:after="120"/>
        <w:ind w:left="0"/>
      </w:pPr>
      <w:r w:rsidRPr="00EC672D">
        <w:rPr>
          <w:rFonts w:ascii="Calibri" w:hAnsi="Calibri" w:cs="Calibri"/>
          <w:color w:val="808080"/>
          <w:sz w:val="16"/>
          <w:szCs w:val="16"/>
        </w:rPr>
        <w:t>Naruszenie praw autorskich Biura Brokerów Ubezpieczeniowych Maxima Fides sp. z o. o. w postaci kopiowania, powielania, udostępniania bez zgody autorów w celu innym niż wynikający z niniejszej SIWZ będzie skutkowało sankcjami karnymi oraz wystąpieniem na drodze cywilnoprawnej (wystąpienie z roszczeniem cywilnoprawnym przeciwko podmiotowi, który naruszył prawo).</w:t>
      </w:r>
    </w:p>
    <w:p w:rsidR="0050542F" w:rsidRPr="00CE480E" w:rsidRDefault="0050542F" w:rsidP="004A09AB">
      <w:pPr>
        <w:pStyle w:val="Tekstpodstawowy"/>
        <w:spacing w:before="120"/>
        <w:ind w:left="0"/>
        <w:jc w:val="left"/>
        <w:rPr>
          <w:rFonts w:ascii="Calibri" w:hAnsi="Calibri" w:cs="Calibri"/>
          <w:b/>
          <w:lang w:val="pl-PL"/>
        </w:rPr>
      </w:pPr>
    </w:p>
    <w:sectPr w:rsidR="0050542F" w:rsidRPr="00CE480E" w:rsidSect="004E2E96">
      <w:headerReference w:type="default" r:id="rId12"/>
      <w:pgSz w:w="11906" w:h="16838"/>
      <w:pgMar w:top="1417" w:right="1417" w:bottom="1276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9CB" w:rsidRDefault="005779CB">
      <w:r>
        <w:separator/>
      </w:r>
    </w:p>
  </w:endnote>
  <w:endnote w:type="continuationSeparator" w:id="0">
    <w:p w:rsidR="005779CB" w:rsidRDefault="0057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lioPL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ormataCnLtCE">
    <w:altName w:val="Courier New"/>
    <w:charset w:val="EE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News Gothic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92380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:rsidR="0033377F" w:rsidRDefault="0033377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8D8" w:rsidRPr="008358D8">
          <w:rPr>
            <w:noProof/>
            <w:lang w:val="pl-PL"/>
          </w:rPr>
          <w:t>8</w:t>
        </w:r>
        <w:r>
          <w:fldChar w:fldCharType="end"/>
        </w:r>
        <w:r>
          <w:rPr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:rsidR="0033377F" w:rsidRDefault="003337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9CB" w:rsidRDefault="005779CB">
      <w:r>
        <w:separator/>
      </w:r>
    </w:p>
  </w:footnote>
  <w:footnote w:type="continuationSeparator" w:id="0">
    <w:p w:rsidR="005779CB" w:rsidRDefault="0057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E96" w:rsidRPr="002F185C" w:rsidRDefault="004E2E96">
    <w:pPr>
      <w:pStyle w:val="Nagwek"/>
      <w:rPr>
        <w:rFonts w:asciiTheme="minorHAnsi" w:hAnsiTheme="minorHAnsi" w:cstheme="minorHAnsi"/>
        <w:b/>
        <w:lang w:val="pl-PL"/>
      </w:rPr>
    </w:pPr>
  </w:p>
  <w:tbl>
    <w:tblPr>
      <w:tblStyle w:val="Tabela-Siatka"/>
      <w:tblW w:w="0" w:type="auto"/>
      <w:tblInd w:w="4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07"/>
    </w:tblGrid>
    <w:tr w:rsidR="0033377F" w:rsidRPr="004A09AB" w:rsidTr="0033377F">
      <w:tc>
        <w:tcPr>
          <w:tcW w:w="8307" w:type="dxa"/>
        </w:tcPr>
        <w:p w:rsidR="0033377F" w:rsidRPr="004A09AB" w:rsidRDefault="0033377F">
          <w:pPr>
            <w:pStyle w:val="Nagwek"/>
            <w:ind w:left="0"/>
            <w:rPr>
              <w:rFonts w:asciiTheme="minorHAnsi" w:hAnsiTheme="minorHAnsi" w:cstheme="minorHAnsi"/>
              <w:lang w:val="pl-PL"/>
            </w:rPr>
          </w:pPr>
          <w:r w:rsidRPr="004A09AB">
            <w:rPr>
              <w:rFonts w:asciiTheme="minorHAnsi" w:hAnsiTheme="minorHAnsi" w:cstheme="minorHAnsi"/>
              <w:lang w:val="pl-PL"/>
            </w:rPr>
            <w:t>Dział II Rozdział IV Umowa generalna ubezpieczenia – Ubezpieczenia osobowe</w:t>
          </w:r>
        </w:p>
      </w:tc>
    </w:tr>
  </w:tbl>
  <w:p w:rsidR="002F185C" w:rsidRDefault="002F185C" w:rsidP="004E2E96">
    <w:pPr>
      <w:pStyle w:val="Nagwek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77F" w:rsidRPr="002F185C" w:rsidRDefault="0033377F">
    <w:pPr>
      <w:pStyle w:val="Nagwek"/>
      <w:rPr>
        <w:rFonts w:asciiTheme="minorHAnsi" w:hAnsiTheme="minorHAnsi" w:cstheme="minorHAnsi"/>
        <w:b/>
        <w:lang w:val="pl-PL"/>
      </w:rPr>
    </w:pPr>
  </w:p>
  <w:tbl>
    <w:tblPr>
      <w:tblStyle w:val="Tabela-Siatka"/>
      <w:tblW w:w="0" w:type="auto"/>
      <w:tblInd w:w="4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85"/>
      <w:gridCol w:w="4305"/>
    </w:tblGrid>
    <w:tr w:rsidR="0033377F" w:rsidRPr="004A09AB" w:rsidTr="004A09AB">
      <w:tc>
        <w:tcPr>
          <w:tcW w:w="4531" w:type="dxa"/>
        </w:tcPr>
        <w:p w:rsidR="0033377F" w:rsidRPr="004A09AB" w:rsidRDefault="0033377F">
          <w:pPr>
            <w:pStyle w:val="Nagwek"/>
            <w:ind w:left="0"/>
            <w:rPr>
              <w:rFonts w:asciiTheme="minorHAnsi" w:hAnsiTheme="minorHAnsi" w:cstheme="minorHAnsi"/>
              <w:lang w:val="pl-PL"/>
            </w:rPr>
          </w:pPr>
          <w:r w:rsidRPr="004A09AB">
            <w:rPr>
              <w:rFonts w:asciiTheme="minorHAnsi" w:hAnsiTheme="minorHAnsi" w:cstheme="minorHAnsi"/>
              <w:lang w:val="pl-PL"/>
            </w:rPr>
            <w:t>Dział II Rozdział IV Umowa generalna ubezpieczenia – Ubezpieczenia osobowe</w:t>
          </w:r>
        </w:p>
      </w:tc>
      <w:tc>
        <w:tcPr>
          <w:tcW w:w="4531" w:type="dxa"/>
        </w:tcPr>
        <w:p w:rsidR="0033377F" w:rsidRPr="004A09AB" w:rsidRDefault="0033377F" w:rsidP="004E2E96">
          <w:pPr>
            <w:pStyle w:val="Nagwek"/>
            <w:ind w:left="0"/>
            <w:jc w:val="right"/>
            <w:rPr>
              <w:rFonts w:asciiTheme="minorHAnsi" w:hAnsiTheme="minorHAnsi" w:cstheme="minorHAnsi"/>
              <w:lang w:val="pl-PL"/>
            </w:rPr>
          </w:pPr>
          <w:r w:rsidRPr="004A09AB">
            <w:rPr>
              <w:rFonts w:asciiTheme="minorHAnsi" w:hAnsiTheme="minorHAnsi" w:cstheme="minorHAnsi"/>
              <w:lang w:val="pl-PL"/>
            </w:rPr>
            <w:t>SEKCJA I</w:t>
          </w:r>
        </w:p>
        <w:p w:rsidR="0033377F" w:rsidRPr="004A09AB" w:rsidRDefault="0033377F" w:rsidP="004E2E96">
          <w:pPr>
            <w:pStyle w:val="Nagwek"/>
            <w:ind w:left="0"/>
            <w:jc w:val="right"/>
            <w:rPr>
              <w:rFonts w:asciiTheme="minorHAnsi" w:hAnsiTheme="minorHAnsi" w:cstheme="minorHAnsi"/>
              <w:lang w:val="pl-PL"/>
            </w:rPr>
          </w:pPr>
          <w:r w:rsidRPr="004A09AB">
            <w:rPr>
              <w:rFonts w:asciiTheme="minorHAnsi" w:hAnsiTheme="minorHAnsi" w:cstheme="minorHAnsi"/>
              <w:lang w:val="pl-PL"/>
            </w:rPr>
            <w:t>POSTANOWIENIA WSPÓLNE</w:t>
          </w:r>
        </w:p>
      </w:tc>
    </w:tr>
  </w:tbl>
  <w:p w:rsidR="0033377F" w:rsidRDefault="0033377F" w:rsidP="004E2E96">
    <w:pPr>
      <w:pStyle w:val="Nagwek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9AB" w:rsidRPr="002F185C" w:rsidRDefault="004A09AB">
    <w:pPr>
      <w:pStyle w:val="Nagwek"/>
      <w:rPr>
        <w:rFonts w:asciiTheme="minorHAnsi" w:hAnsiTheme="minorHAnsi" w:cstheme="minorHAnsi"/>
        <w:b/>
        <w:lang w:val="pl-PL"/>
      </w:rPr>
    </w:pPr>
  </w:p>
  <w:tbl>
    <w:tblPr>
      <w:tblStyle w:val="Tabela-Siatka"/>
      <w:tblW w:w="0" w:type="auto"/>
      <w:tblInd w:w="4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77"/>
      <w:gridCol w:w="4313"/>
    </w:tblGrid>
    <w:tr w:rsidR="004A09AB" w:rsidRPr="004A09AB" w:rsidTr="004A09AB">
      <w:tc>
        <w:tcPr>
          <w:tcW w:w="4531" w:type="dxa"/>
        </w:tcPr>
        <w:p w:rsidR="004A09AB" w:rsidRPr="004A09AB" w:rsidRDefault="004A09AB">
          <w:pPr>
            <w:pStyle w:val="Nagwek"/>
            <w:ind w:left="0"/>
            <w:rPr>
              <w:rFonts w:asciiTheme="minorHAnsi" w:hAnsiTheme="minorHAnsi" w:cstheme="minorHAnsi"/>
              <w:lang w:val="pl-PL"/>
            </w:rPr>
          </w:pPr>
          <w:r w:rsidRPr="004A09AB">
            <w:rPr>
              <w:rFonts w:asciiTheme="minorHAnsi" w:hAnsiTheme="minorHAnsi" w:cstheme="minorHAnsi"/>
              <w:lang w:val="pl-PL"/>
            </w:rPr>
            <w:t>Dział II Rozdział IV Umowa generalna ubezpieczenia – Ubezpieczenia osobowe</w:t>
          </w:r>
        </w:p>
      </w:tc>
      <w:tc>
        <w:tcPr>
          <w:tcW w:w="4531" w:type="dxa"/>
        </w:tcPr>
        <w:p w:rsidR="004A09AB" w:rsidRDefault="004A09AB" w:rsidP="004A09AB">
          <w:pPr>
            <w:pStyle w:val="Nagwek"/>
            <w:ind w:left="0"/>
            <w:jc w:val="right"/>
            <w:rPr>
              <w:rFonts w:asciiTheme="minorHAnsi" w:hAnsiTheme="minorHAnsi" w:cstheme="minorHAnsi"/>
              <w:lang w:val="pl-PL"/>
            </w:rPr>
          </w:pPr>
          <w:r w:rsidRPr="004A09AB">
            <w:rPr>
              <w:rFonts w:asciiTheme="minorHAnsi" w:hAnsiTheme="minorHAnsi" w:cstheme="minorHAnsi"/>
              <w:lang w:val="pl-PL"/>
            </w:rPr>
            <w:t>SEKCJA I</w:t>
          </w:r>
          <w:r>
            <w:rPr>
              <w:rFonts w:asciiTheme="minorHAnsi" w:hAnsiTheme="minorHAnsi" w:cstheme="minorHAnsi"/>
              <w:lang w:val="pl-PL"/>
            </w:rPr>
            <w:t>I UBEZPIECZENIE NNW</w:t>
          </w:r>
        </w:p>
        <w:p w:rsidR="004A09AB" w:rsidRPr="004A09AB" w:rsidRDefault="004A09AB" w:rsidP="004A09AB">
          <w:pPr>
            <w:pStyle w:val="Nagwek"/>
            <w:ind w:left="0"/>
            <w:jc w:val="right"/>
            <w:rPr>
              <w:rFonts w:asciiTheme="minorHAnsi" w:hAnsiTheme="minorHAnsi" w:cstheme="minorHAnsi"/>
              <w:lang w:val="pl-PL"/>
            </w:rPr>
          </w:pPr>
          <w:r>
            <w:rPr>
              <w:rFonts w:asciiTheme="minorHAnsi" w:hAnsiTheme="minorHAnsi" w:cstheme="minorHAnsi"/>
              <w:lang w:val="pl-PL"/>
            </w:rPr>
            <w:t>CZŁONKÓW GRUP INTERWENCYJNYCH</w:t>
          </w:r>
        </w:p>
      </w:tc>
    </w:tr>
  </w:tbl>
  <w:p w:rsidR="004A09AB" w:rsidRDefault="004A09AB" w:rsidP="004E2E96">
    <w:pPr>
      <w:pStyle w:val="Nagwek"/>
      <w:ind w:left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9AB" w:rsidRPr="002F185C" w:rsidRDefault="004A09AB">
    <w:pPr>
      <w:pStyle w:val="Nagwek"/>
      <w:rPr>
        <w:rFonts w:asciiTheme="minorHAnsi" w:hAnsiTheme="minorHAnsi" w:cstheme="minorHAnsi"/>
        <w:b/>
        <w:lang w:val="pl-PL"/>
      </w:rPr>
    </w:pPr>
  </w:p>
  <w:tbl>
    <w:tblPr>
      <w:tblStyle w:val="Tabela-Siatka"/>
      <w:tblW w:w="0" w:type="auto"/>
      <w:tblInd w:w="4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2"/>
      <w:gridCol w:w="4298"/>
    </w:tblGrid>
    <w:tr w:rsidR="004A09AB" w:rsidRPr="004A09AB" w:rsidTr="004A09AB">
      <w:tc>
        <w:tcPr>
          <w:tcW w:w="4531" w:type="dxa"/>
        </w:tcPr>
        <w:p w:rsidR="004A09AB" w:rsidRPr="004A09AB" w:rsidRDefault="004A09AB">
          <w:pPr>
            <w:pStyle w:val="Nagwek"/>
            <w:ind w:left="0"/>
            <w:rPr>
              <w:rFonts w:asciiTheme="minorHAnsi" w:hAnsiTheme="minorHAnsi" w:cstheme="minorHAnsi"/>
              <w:lang w:val="pl-PL"/>
            </w:rPr>
          </w:pPr>
          <w:r w:rsidRPr="004A09AB">
            <w:rPr>
              <w:rFonts w:asciiTheme="minorHAnsi" w:hAnsiTheme="minorHAnsi" w:cstheme="minorHAnsi"/>
              <w:lang w:val="pl-PL"/>
            </w:rPr>
            <w:t>Dział II Rozdział IV Umowa generalna ubezpieczenia – Ubezpieczenia osobowe</w:t>
          </w:r>
        </w:p>
      </w:tc>
      <w:tc>
        <w:tcPr>
          <w:tcW w:w="4531" w:type="dxa"/>
        </w:tcPr>
        <w:p w:rsidR="004A09AB" w:rsidRDefault="004A09AB" w:rsidP="004A09AB">
          <w:pPr>
            <w:pStyle w:val="Nagwek"/>
            <w:ind w:left="0"/>
            <w:jc w:val="right"/>
            <w:rPr>
              <w:rFonts w:asciiTheme="minorHAnsi" w:hAnsiTheme="minorHAnsi" w:cstheme="minorHAnsi"/>
              <w:lang w:val="pl-PL"/>
            </w:rPr>
          </w:pPr>
          <w:r w:rsidRPr="004A09AB">
            <w:rPr>
              <w:rFonts w:asciiTheme="minorHAnsi" w:hAnsiTheme="minorHAnsi" w:cstheme="minorHAnsi"/>
              <w:lang w:val="pl-PL"/>
            </w:rPr>
            <w:t>SEKCJA I</w:t>
          </w:r>
          <w:r>
            <w:rPr>
              <w:rFonts w:asciiTheme="minorHAnsi" w:hAnsiTheme="minorHAnsi" w:cstheme="minorHAnsi"/>
              <w:lang w:val="pl-PL"/>
            </w:rPr>
            <w:t>II UBEZPIECZENIE NNW</w:t>
          </w:r>
        </w:p>
        <w:p w:rsidR="004A09AB" w:rsidRPr="004A09AB" w:rsidRDefault="004A09AB" w:rsidP="004A09AB">
          <w:pPr>
            <w:pStyle w:val="Nagwek"/>
            <w:ind w:left="0"/>
            <w:jc w:val="right"/>
            <w:rPr>
              <w:rFonts w:asciiTheme="minorHAnsi" w:hAnsiTheme="minorHAnsi" w:cstheme="minorHAnsi"/>
              <w:lang w:val="pl-PL"/>
            </w:rPr>
          </w:pPr>
          <w:r>
            <w:rPr>
              <w:rFonts w:asciiTheme="minorHAnsi" w:hAnsiTheme="minorHAnsi" w:cstheme="minorHAnsi"/>
              <w:lang w:val="pl-PL"/>
            </w:rPr>
            <w:t>CZŁONKÓW OSP I MDP</w:t>
          </w:r>
        </w:p>
      </w:tc>
    </w:tr>
  </w:tbl>
  <w:p w:rsidR="004A09AB" w:rsidRDefault="004A09AB" w:rsidP="004E2E96">
    <w:pPr>
      <w:pStyle w:val="Nagwek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AF4445E"/>
    <w:styleLink w:val="Artykusekcj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53"/>
    <w:lvl w:ilvl="0">
      <w:start w:val="2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ascii="Calibri" w:hAnsi="Calibri" w:cs="Calibri"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00000012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2912" w:hanging="360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3" w15:restartNumberingAfterBreak="0">
    <w:nsid w:val="00000019"/>
    <w:multiLevelType w:val="multilevel"/>
    <w:tmpl w:val="86087CA4"/>
    <w:name w:val="WW8Num6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862" w:hanging="72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bCs/>
        <w:smallCaps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smallCaps/>
        <w:sz w:val="20"/>
        <w:szCs w:val="20"/>
      </w:rPr>
    </w:lvl>
  </w:abstractNum>
  <w:abstractNum w:abstractNumId="4" w15:restartNumberingAfterBreak="0">
    <w:nsid w:val="0000002D"/>
    <w:multiLevelType w:val="singleLevel"/>
    <w:tmpl w:val="0000002D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hint="default"/>
        <w:b w:val="0"/>
      </w:rPr>
    </w:lvl>
  </w:abstractNum>
  <w:abstractNum w:abstractNumId="5" w15:restartNumberingAfterBreak="0">
    <w:nsid w:val="00000033"/>
    <w:multiLevelType w:val="multilevel"/>
    <w:tmpl w:val="B7409CF4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6" w15:restartNumberingAfterBreak="0">
    <w:nsid w:val="00000034"/>
    <w:multiLevelType w:val="multilevel"/>
    <w:tmpl w:val="00000034"/>
    <w:name w:val="WW8Num9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i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" w:eastAsia="Verdana" w:hAnsi="Calibri" w:cs="Verdan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47"/>
    <w:multiLevelType w:val="multilevel"/>
    <w:tmpl w:val="00000047"/>
    <w:name w:val="WW8Num111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i w:val="0"/>
        <w:color w:val="auto"/>
        <w:sz w:val="20"/>
        <w:szCs w:val="20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 w:val="0"/>
        <w:bCs/>
        <w:i w:val="0"/>
        <w:iCs/>
        <w:caps w:val="0"/>
        <w:smallCaps w:val="0"/>
        <w:strike w:val="0"/>
        <w:dstrike w:val="0"/>
        <w:vanish w:val="0"/>
        <w:color w:val="auto"/>
        <w:position w:val="0"/>
        <w:sz w:val="20"/>
        <w:szCs w:val="24"/>
        <w:vertAlign w:val="baseline"/>
        <w:lang w:val="pl-PL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1440"/>
      </w:pPr>
      <w:rPr>
        <w:rFonts w:ascii="Calibri" w:eastAsia="Times New Roman" w:hAnsi="Calibri" w:cs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2"/>
        <w:vertAlign w:val="baseline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8" w15:restartNumberingAfterBreak="0">
    <w:nsid w:val="0000004D"/>
    <w:multiLevelType w:val="multilevel"/>
    <w:tmpl w:val="0000004D"/>
    <w:name w:val="WW8Num117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FolioPL-Medium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libri" w:eastAsia="FolioPL-Medium" w:hAnsi="Calibri" w:cs="Calibri" w:hint="default"/>
        <w:b w:val="0"/>
        <w:bCs/>
        <w:smallCaps/>
        <w:strike w:val="0"/>
        <w:d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1430" w:hanging="720"/>
      </w:pPr>
      <w:rPr>
        <w:rFonts w:ascii="Calibri" w:eastAsia="FolioPL-Medium" w:hAnsi="Calibri" w:cs="Calibri" w:hint="default"/>
        <w:b w:val="0"/>
        <w:bCs/>
        <w:caps w:val="0"/>
        <w:smallCaps w:val="0"/>
        <w:strike w:val="0"/>
        <w:dstrike w:val="0"/>
        <w:color w:val="auto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5"/>
        </w:tabs>
        <w:ind w:left="2215" w:hanging="1080"/>
      </w:pPr>
      <w:rPr>
        <w:rFonts w:ascii="Calibri" w:eastAsia="Times New Roman" w:hAnsi="Calibri" w:cs="Times New Roman"/>
        <w:b w:val="0"/>
        <w:strike w:val="0"/>
        <w:dstrike w:val="0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9" w15:restartNumberingAfterBreak="0">
    <w:nsid w:val="00000055"/>
    <w:multiLevelType w:val="multilevel"/>
    <w:tmpl w:val="00000055"/>
    <w:name w:val="WW8Num1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Calibri" w:hAnsi="Calibri" w:cs="Calibri" w:hint="default"/>
        <w:b w:val="0"/>
        <w:i w:val="0"/>
        <w:sz w:val="20"/>
        <w:szCs w:val="20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196568F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1B5A0825"/>
    <w:multiLevelType w:val="multilevel"/>
    <w:tmpl w:val="4F446B4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lowerLetter"/>
      <w:pStyle w:val="Styl2"/>
      <w:lvlText w:val="%3)"/>
      <w:lvlJc w:val="left"/>
      <w:pPr>
        <w:tabs>
          <w:tab w:val="num" w:pos="1134"/>
        </w:tabs>
        <w:ind w:left="1134" w:hanging="1134"/>
      </w:pPr>
      <w:rPr>
        <w:rFonts w:ascii="Verdana" w:eastAsia="Times New Roman" w:hAnsi="Verdana" w:cs="Times New Roman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1134"/>
      </w:pPr>
      <w:rPr>
        <w:rFonts w:ascii="Verdana" w:eastAsia="Times New Roman" w:hAnsi="Verdana" w:cs="Times New Roman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5976"/>
        </w:tabs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04"/>
        </w:tabs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98"/>
        </w:tabs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32"/>
        </w:tabs>
        <w:ind w:left="11232" w:hanging="2160"/>
      </w:pPr>
      <w:rPr>
        <w:rFonts w:hint="default"/>
      </w:rPr>
    </w:lvl>
  </w:abstractNum>
  <w:abstractNum w:abstractNumId="12" w15:restartNumberingAfterBreak="0">
    <w:nsid w:val="21F02CA8"/>
    <w:multiLevelType w:val="multilevel"/>
    <w:tmpl w:val="7D5C99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13" w15:restartNumberingAfterBreak="0">
    <w:nsid w:val="26AF3EA3"/>
    <w:multiLevelType w:val="hybridMultilevel"/>
    <w:tmpl w:val="DF626D06"/>
    <w:styleLink w:val="ArticleSection"/>
    <w:lvl w:ilvl="0" w:tplc="04150019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  <w:b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4" w15:restartNumberingAfterBreak="0">
    <w:nsid w:val="26B4053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2C8C3346"/>
    <w:multiLevelType w:val="multilevel"/>
    <w:tmpl w:val="0000004D"/>
    <w:name w:val="WW8Num117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FolioPL-Medium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libri" w:eastAsia="FolioPL-Medium" w:hAnsi="Calibri" w:cs="Calibri" w:hint="default"/>
        <w:b w:val="0"/>
        <w:bCs/>
        <w:smallCaps/>
        <w:strike w:val="0"/>
        <w:d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1430" w:hanging="720"/>
      </w:pPr>
      <w:rPr>
        <w:rFonts w:ascii="Calibri" w:eastAsia="FolioPL-Medium" w:hAnsi="Calibri" w:cs="Calibri" w:hint="default"/>
        <w:b w:val="0"/>
        <w:bCs/>
        <w:caps w:val="0"/>
        <w:smallCaps w:val="0"/>
        <w:strike w:val="0"/>
        <w:dstrike w:val="0"/>
        <w:color w:val="auto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5"/>
        </w:tabs>
        <w:ind w:left="2215" w:hanging="1080"/>
      </w:pPr>
      <w:rPr>
        <w:rFonts w:ascii="Calibri" w:eastAsia="Times New Roman" w:hAnsi="Calibri" w:cs="Times New Roman"/>
        <w:b w:val="0"/>
        <w:strike w:val="0"/>
        <w:dstrike w:val="0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6" w15:restartNumberingAfterBreak="0">
    <w:nsid w:val="3A5223A2"/>
    <w:multiLevelType w:val="multilevel"/>
    <w:tmpl w:val="A6C68C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17" w15:restartNumberingAfterBreak="0">
    <w:nsid w:val="44AE1AA3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6300"/>
        </w:tabs>
        <w:ind w:left="52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5C01A7C"/>
    <w:multiLevelType w:val="hybridMultilevel"/>
    <w:tmpl w:val="3C1C88A2"/>
    <w:name w:val="WW8Num6122"/>
    <w:lvl w:ilvl="0" w:tplc="D594096E">
      <w:start w:val="1"/>
      <w:numFmt w:val="decimal"/>
      <w:lvlText w:val="5.15.%1."/>
      <w:lvlJc w:val="left"/>
      <w:pPr>
        <w:ind w:left="1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9" w15:restartNumberingAfterBreak="0">
    <w:nsid w:val="5179621F"/>
    <w:multiLevelType w:val="multilevel"/>
    <w:tmpl w:val="73866666"/>
    <w:name w:val="WW8Num61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1">
      <w:start w:val="15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smallCaps/>
        <w:sz w:val="20"/>
        <w:szCs w:val="20"/>
      </w:rPr>
    </w:lvl>
  </w:abstractNum>
  <w:abstractNum w:abstractNumId="20" w15:restartNumberingAfterBreak="0">
    <w:nsid w:val="572F5FDE"/>
    <w:multiLevelType w:val="hybridMultilevel"/>
    <w:tmpl w:val="0DE2FEFE"/>
    <w:lvl w:ilvl="0" w:tplc="2FE610F4">
      <w:start w:val="3"/>
      <w:numFmt w:val="ordin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26B6D"/>
    <w:multiLevelType w:val="hybridMultilevel"/>
    <w:tmpl w:val="5A946FFA"/>
    <w:name w:val="WW8Num117222"/>
    <w:lvl w:ilvl="0" w:tplc="31CCE0D6">
      <w:start w:val="1"/>
      <w:numFmt w:val="ordinal"/>
      <w:lvlText w:val="5.6.%1"/>
      <w:lvlJc w:val="left"/>
      <w:pPr>
        <w:ind w:left="12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2" w15:restartNumberingAfterBreak="0">
    <w:nsid w:val="748E4B16"/>
    <w:multiLevelType w:val="multilevel"/>
    <w:tmpl w:val="13A26F82"/>
    <w:lvl w:ilvl="0">
      <w:start w:val="1"/>
      <w:numFmt w:val="decimal"/>
      <w:pStyle w:val="Listanumerowana2"/>
      <w:lvlText w:val="%1."/>
      <w:lvlJc w:val="left"/>
      <w:pPr>
        <w:tabs>
          <w:tab w:val="num" w:pos="450"/>
        </w:tabs>
        <w:ind w:left="450" w:hanging="450"/>
      </w:pPr>
      <w:rPr>
        <w:rFonts w:ascii="Verdana" w:hAnsi="Verdana"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%2)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23" w15:restartNumberingAfterBreak="0">
    <w:nsid w:val="7ED916EF"/>
    <w:multiLevelType w:val="multilevel"/>
    <w:tmpl w:val="2BEC8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22"/>
  </w:num>
  <w:num w:numId="5">
    <w:abstractNumId w:val="10"/>
  </w:num>
  <w:num w:numId="6">
    <w:abstractNumId w:val="0"/>
  </w:num>
  <w:num w:numId="7">
    <w:abstractNumId w:val="14"/>
  </w:num>
  <w:num w:numId="8">
    <w:abstractNumId w:val="12"/>
  </w:num>
  <w:num w:numId="9">
    <w:abstractNumId w:val="16"/>
  </w:num>
  <w:num w:numId="10">
    <w:abstractNumId w:val="23"/>
  </w:num>
  <w:num w:numId="1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1F"/>
    <w:rsid w:val="0000416E"/>
    <w:rsid w:val="00004DE9"/>
    <w:rsid w:val="00010482"/>
    <w:rsid w:val="00015345"/>
    <w:rsid w:val="00020C22"/>
    <w:rsid w:val="00024375"/>
    <w:rsid w:val="00030143"/>
    <w:rsid w:val="00031079"/>
    <w:rsid w:val="000328FD"/>
    <w:rsid w:val="000331B9"/>
    <w:rsid w:val="00035092"/>
    <w:rsid w:val="00036BC8"/>
    <w:rsid w:val="0005742A"/>
    <w:rsid w:val="0006456E"/>
    <w:rsid w:val="00070A93"/>
    <w:rsid w:val="00075169"/>
    <w:rsid w:val="00085243"/>
    <w:rsid w:val="00087791"/>
    <w:rsid w:val="000900C6"/>
    <w:rsid w:val="00097792"/>
    <w:rsid w:val="00097B38"/>
    <w:rsid w:val="000A240D"/>
    <w:rsid w:val="000A25AE"/>
    <w:rsid w:val="000A4F5D"/>
    <w:rsid w:val="000B1B9E"/>
    <w:rsid w:val="000B621D"/>
    <w:rsid w:val="000B75DD"/>
    <w:rsid w:val="000C1353"/>
    <w:rsid w:val="000C5EBF"/>
    <w:rsid w:val="000C67A4"/>
    <w:rsid w:val="000C7A5B"/>
    <w:rsid w:val="000D24E5"/>
    <w:rsid w:val="000D2A54"/>
    <w:rsid w:val="000D339B"/>
    <w:rsid w:val="000D481A"/>
    <w:rsid w:val="000E19E2"/>
    <w:rsid w:val="000E22C8"/>
    <w:rsid w:val="000F197B"/>
    <w:rsid w:val="000F1EBF"/>
    <w:rsid w:val="000F4EAC"/>
    <w:rsid w:val="00103C49"/>
    <w:rsid w:val="00104DAD"/>
    <w:rsid w:val="00106EE7"/>
    <w:rsid w:val="00112C8D"/>
    <w:rsid w:val="00113F7E"/>
    <w:rsid w:val="00114CB4"/>
    <w:rsid w:val="0011700E"/>
    <w:rsid w:val="001231ED"/>
    <w:rsid w:val="001235F1"/>
    <w:rsid w:val="00125704"/>
    <w:rsid w:val="001277B1"/>
    <w:rsid w:val="00136EFD"/>
    <w:rsid w:val="00144C2C"/>
    <w:rsid w:val="001452A4"/>
    <w:rsid w:val="00147544"/>
    <w:rsid w:val="001512EB"/>
    <w:rsid w:val="00151F5F"/>
    <w:rsid w:val="00155C83"/>
    <w:rsid w:val="00155E4F"/>
    <w:rsid w:val="001564F7"/>
    <w:rsid w:val="001630E4"/>
    <w:rsid w:val="0016432A"/>
    <w:rsid w:val="0016493D"/>
    <w:rsid w:val="001655EB"/>
    <w:rsid w:val="001672A5"/>
    <w:rsid w:val="00170CA3"/>
    <w:rsid w:val="00181F68"/>
    <w:rsid w:val="001900A2"/>
    <w:rsid w:val="001901EC"/>
    <w:rsid w:val="00192E4B"/>
    <w:rsid w:val="00194960"/>
    <w:rsid w:val="001A2F19"/>
    <w:rsid w:val="001C24A3"/>
    <w:rsid w:val="001C5132"/>
    <w:rsid w:val="001D0B72"/>
    <w:rsid w:val="001D429E"/>
    <w:rsid w:val="001D4D15"/>
    <w:rsid w:val="001E2FE4"/>
    <w:rsid w:val="001E47E1"/>
    <w:rsid w:val="001E5888"/>
    <w:rsid w:val="001E7624"/>
    <w:rsid w:val="001F3CFB"/>
    <w:rsid w:val="001F53C6"/>
    <w:rsid w:val="001F5EBE"/>
    <w:rsid w:val="001F5F74"/>
    <w:rsid w:val="001F68F2"/>
    <w:rsid w:val="002032CA"/>
    <w:rsid w:val="0021416C"/>
    <w:rsid w:val="0021449E"/>
    <w:rsid w:val="002145B0"/>
    <w:rsid w:val="00215B74"/>
    <w:rsid w:val="002166C3"/>
    <w:rsid w:val="00216FC4"/>
    <w:rsid w:val="00217BE7"/>
    <w:rsid w:val="0022057F"/>
    <w:rsid w:val="0022275A"/>
    <w:rsid w:val="00223812"/>
    <w:rsid w:val="00223E88"/>
    <w:rsid w:val="00225124"/>
    <w:rsid w:val="00225DB5"/>
    <w:rsid w:val="00231975"/>
    <w:rsid w:val="00232F15"/>
    <w:rsid w:val="00233D47"/>
    <w:rsid w:val="00234EB7"/>
    <w:rsid w:val="00237B46"/>
    <w:rsid w:val="0024114A"/>
    <w:rsid w:val="00241591"/>
    <w:rsid w:val="00244CA8"/>
    <w:rsid w:val="0024728A"/>
    <w:rsid w:val="00247E44"/>
    <w:rsid w:val="002500EF"/>
    <w:rsid w:val="00252EBA"/>
    <w:rsid w:val="002573BA"/>
    <w:rsid w:val="00257CBE"/>
    <w:rsid w:val="002649DE"/>
    <w:rsid w:val="00265FF0"/>
    <w:rsid w:val="0027436E"/>
    <w:rsid w:val="00280F07"/>
    <w:rsid w:val="00281B7A"/>
    <w:rsid w:val="00281EF5"/>
    <w:rsid w:val="002825EB"/>
    <w:rsid w:val="00282E82"/>
    <w:rsid w:val="00290B1E"/>
    <w:rsid w:val="002916B7"/>
    <w:rsid w:val="00292661"/>
    <w:rsid w:val="0029758E"/>
    <w:rsid w:val="002A0615"/>
    <w:rsid w:val="002A2B3E"/>
    <w:rsid w:val="002A59FE"/>
    <w:rsid w:val="002B1044"/>
    <w:rsid w:val="002B36E9"/>
    <w:rsid w:val="002B3AC1"/>
    <w:rsid w:val="002B69F9"/>
    <w:rsid w:val="002C12F3"/>
    <w:rsid w:val="002C3F54"/>
    <w:rsid w:val="002C7753"/>
    <w:rsid w:val="002D19D7"/>
    <w:rsid w:val="002D75EE"/>
    <w:rsid w:val="002E1AAC"/>
    <w:rsid w:val="002E2045"/>
    <w:rsid w:val="002E3ED2"/>
    <w:rsid w:val="002E68BF"/>
    <w:rsid w:val="002F0E2E"/>
    <w:rsid w:val="002F185C"/>
    <w:rsid w:val="002F6F01"/>
    <w:rsid w:val="002F7772"/>
    <w:rsid w:val="00303408"/>
    <w:rsid w:val="00304172"/>
    <w:rsid w:val="00306B95"/>
    <w:rsid w:val="00312786"/>
    <w:rsid w:val="00317D29"/>
    <w:rsid w:val="00320138"/>
    <w:rsid w:val="00320704"/>
    <w:rsid w:val="00323AB2"/>
    <w:rsid w:val="00330216"/>
    <w:rsid w:val="0033377F"/>
    <w:rsid w:val="00341A22"/>
    <w:rsid w:val="00344CAA"/>
    <w:rsid w:val="003476B0"/>
    <w:rsid w:val="003476BD"/>
    <w:rsid w:val="003524EC"/>
    <w:rsid w:val="00363089"/>
    <w:rsid w:val="0036698A"/>
    <w:rsid w:val="0037003F"/>
    <w:rsid w:val="003713F0"/>
    <w:rsid w:val="00371C6C"/>
    <w:rsid w:val="0037599A"/>
    <w:rsid w:val="00375E1B"/>
    <w:rsid w:val="00376C4A"/>
    <w:rsid w:val="00383950"/>
    <w:rsid w:val="0039155E"/>
    <w:rsid w:val="00393AD3"/>
    <w:rsid w:val="00393AD4"/>
    <w:rsid w:val="00396BEE"/>
    <w:rsid w:val="003A3DB2"/>
    <w:rsid w:val="003A5055"/>
    <w:rsid w:val="003B06E3"/>
    <w:rsid w:val="003B1FDA"/>
    <w:rsid w:val="003B22B9"/>
    <w:rsid w:val="003C7160"/>
    <w:rsid w:val="003C7F31"/>
    <w:rsid w:val="003D115B"/>
    <w:rsid w:val="003D7413"/>
    <w:rsid w:val="003E13EB"/>
    <w:rsid w:val="003E4597"/>
    <w:rsid w:val="003E548E"/>
    <w:rsid w:val="003E6A59"/>
    <w:rsid w:val="003F1DD9"/>
    <w:rsid w:val="003F2AB4"/>
    <w:rsid w:val="00401B14"/>
    <w:rsid w:val="00401B2A"/>
    <w:rsid w:val="00403AA0"/>
    <w:rsid w:val="00403BB4"/>
    <w:rsid w:val="00405474"/>
    <w:rsid w:val="00416300"/>
    <w:rsid w:val="00420291"/>
    <w:rsid w:val="0042058D"/>
    <w:rsid w:val="0042653B"/>
    <w:rsid w:val="00432505"/>
    <w:rsid w:val="00434250"/>
    <w:rsid w:val="0043523A"/>
    <w:rsid w:val="004362D5"/>
    <w:rsid w:val="00444F2F"/>
    <w:rsid w:val="00445DE9"/>
    <w:rsid w:val="00445ED0"/>
    <w:rsid w:val="004466F6"/>
    <w:rsid w:val="0044708E"/>
    <w:rsid w:val="0045141F"/>
    <w:rsid w:val="00452ADB"/>
    <w:rsid w:val="004544EF"/>
    <w:rsid w:val="00456837"/>
    <w:rsid w:val="00456EE1"/>
    <w:rsid w:val="0045790D"/>
    <w:rsid w:val="00462FFF"/>
    <w:rsid w:val="00470314"/>
    <w:rsid w:val="00473DB1"/>
    <w:rsid w:val="00485DB9"/>
    <w:rsid w:val="00487046"/>
    <w:rsid w:val="00493A91"/>
    <w:rsid w:val="004A09AB"/>
    <w:rsid w:val="004B0BD3"/>
    <w:rsid w:val="004B46B9"/>
    <w:rsid w:val="004B5002"/>
    <w:rsid w:val="004B5511"/>
    <w:rsid w:val="004C1235"/>
    <w:rsid w:val="004C1613"/>
    <w:rsid w:val="004C53AB"/>
    <w:rsid w:val="004C57E5"/>
    <w:rsid w:val="004D1B1A"/>
    <w:rsid w:val="004D53B0"/>
    <w:rsid w:val="004D65BF"/>
    <w:rsid w:val="004E2AE9"/>
    <w:rsid w:val="004E2E96"/>
    <w:rsid w:val="004E30CA"/>
    <w:rsid w:val="004E33F6"/>
    <w:rsid w:val="004E6980"/>
    <w:rsid w:val="004E7978"/>
    <w:rsid w:val="004F1720"/>
    <w:rsid w:val="004F2633"/>
    <w:rsid w:val="00501130"/>
    <w:rsid w:val="00503C42"/>
    <w:rsid w:val="0050542F"/>
    <w:rsid w:val="00506884"/>
    <w:rsid w:val="00510535"/>
    <w:rsid w:val="00511842"/>
    <w:rsid w:val="005127E4"/>
    <w:rsid w:val="00512FC4"/>
    <w:rsid w:val="00513E2F"/>
    <w:rsid w:val="00515EF1"/>
    <w:rsid w:val="005209CA"/>
    <w:rsid w:val="0052117C"/>
    <w:rsid w:val="0052125B"/>
    <w:rsid w:val="00522F85"/>
    <w:rsid w:val="00532D36"/>
    <w:rsid w:val="00536C4B"/>
    <w:rsid w:val="00541CED"/>
    <w:rsid w:val="00541FE2"/>
    <w:rsid w:val="00543C80"/>
    <w:rsid w:val="005454CF"/>
    <w:rsid w:val="00550094"/>
    <w:rsid w:val="00551E10"/>
    <w:rsid w:val="00552781"/>
    <w:rsid w:val="00553462"/>
    <w:rsid w:val="00553EB5"/>
    <w:rsid w:val="00555B87"/>
    <w:rsid w:val="00556C41"/>
    <w:rsid w:val="00557444"/>
    <w:rsid w:val="005636A4"/>
    <w:rsid w:val="00564C93"/>
    <w:rsid w:val="00574304"/>
    <w:rsid w:val="00575E11"/>
    <w:rsid w:val="005779CB"/>
    <w:rsid w:val="0058553F"/>
    <w:rsid w:val="00596618"/>
    <w:rsid w:val="005A0547"/>
    <w:rsid w:val="005A3C90"/>
    <w:rsid w:val="005A43F5"/>
    <w:rsid w:val="005B2953"/>
    <w:rsid w:val="005B5F5D"/>
    <w:rsid w:val="005B7132"/>
    <w:rsid w:val="005C0642"/>
    <w:rsid w:val="005C20AB"/>
    <w:rsid w:val="005C48C3"/>
    <w:rsid w:val="005C58EB"/>
    <w:rsid w:val="005C594A"/>
    <w:rsid w:val="005C7BC6"/>
    <w:rsid w:val="005D45FF"/>
    <w:rsid w:val="005E5667"/>
    <w:rsid w:val="005F008A"/>
    <w:rsid w:val="006113EC"/>
    <w:rsid w:val="0061629F"/>
    <w:rsid w:val="006165F7"/>
    <w:rsid w:val="006261F4"/>
    <w:rsid w:val="00630306"/>
    <w:rsid w:val="00636873"/>
    <w:rsid w:val="00636B7A"/>
    <w:rsid w:val="00637723"/>
    <w:rsid w:val="0064443B"/>
    <w:rsid w:val="00645868"/>
    <w:rsid w:val="006469EB"/>
    <w:rsid w:val="0064744B"/>
    <w:rsid w:val="00650D28"/>
    <w:rsid w:val="00653539"/>
    <w:rsid w:val="006554D2"/>
    <w:rsid w:val="006650BC"/>
    <w:rsid w:val="00670CEC"/>
    <w:rsid w:val="0067242B"/>
    <w:rsid w:val="00673A5C"/>
    <w:rsid w:val="00673B21"/>
    <w:rsid w:val="00676A39"/>
    <w:rsid w:val="00676FC1"/>
    <w:rsid w:val="006828A8"/>
    <w:rsid w:val="00684503"/>
    <w:rsid w:val="00684631"/>
    <w:rsid w:val="00687193"/>
    <w:rsid w:val="00690DAD"/>
    <w:rsid w:val="00691250"/>
    <w:rsid w:val="0069146D"/>
    <w:rsid w:val="00696000"/>
    <w:rsid w:val="006A0F60"/>
    <w:rsid w:val="006A15A1"/>
    <w:rsid w:val="006B58B1"/>
    <w:rsid w:val="006C0D97"/>
    <w:rsid w:val="006C1C7D"/>
    <w:rsid w:val="006C23E7"/>
    <w:rsid w:val="006D0A98"/>
    <w:rsid w:val="006D0CC2"/>
    <w:rsid w:val="006D1994"/>
    <w:rsid w:val="006D3B39"/>
    <w:rsid w:val="006E18F8"/>
    <w:rsid w:val="006E3372"/>
    <w:rsid w:val="006E4774"/>
    <w:rsid w:val="006E5451"/>
    <w:rsid w:val="006E5500"/>
    <w:rsid w:val="006F4223"/>
    <w:rsid w:val="006F4B0D"/>
    <w:rsid w:val="006F4D0D"/>
    <w:rsid w:val="006F734E"/>
    <w:rsid w:val="00701D78"/>
    <w:rsid w:val="00702C3F"/>
    <w:rsid w:val="007053C4"/>
    <w:rsid w:val="00710204"/>
    <w:rsid w:val="00715785"/>
    <w:rsid w:val="00717588"/>
    <w:rsid w:val="00721F60"/>
    <w:rsid w:val="00723D9D"/>
    <w:rsid w:val="007240DA"/>
    <w:rsid w:val="00735F61"/>
    <w:rsid w:val="007366FD"/>
    <w:rsid w:val="0074008B"/>
    <w:rsid w:val="0074707D"/>
    <w:rsid w:val="00750251"/>
    <w:rsid w:val="00750F4C"/>
    <w:rsid w:val="0075494E"/>
    <w:rsid w:val="007578E0"/>
    <w:rsid w:val="00762802"/>
    <w:rsid w:val="007649F7"/>
    <w:rsid w:val="007677E9"/>
    <w:rsid w:val="00771136"/>
    <w:rsid w:val="00785822"/>
    <w:rsid w:val="00786622"/>
    <w:rsid w:val="007874EB"/>
    <w:rsid w:val="00787526"/>
    <w:rsid w:val="00787A1F"/>
    <w:rsid w:val="007919B9"/>
    <w:rsid w:val="00792744"/>
    <w:rsid w:val="007928B8"/>
    <w:rsid w:val="007930C8"/>
    <w:rsid w:val="00793993"/>
    <w:rsid w:val="007A2E5E"/>
    <w:rsid w:val="007A44C0"/>
    <w:rsid w:val="007B0381"/>
    <w:rsid w:val="007B4578"/>
    <w:rsid w:val="007C090B"/>
    <w:rsid w:val="007C1C31"/>
    <w:rsid w:val="007D21AD"/>
    <w:rsid w:val="007D48BA"/>
    <w:rsid w:val="007D74F4"/>
    <w:rsid w:val="007E11A1"/>
    <w:rsid w:val="007E6357"/>
    <w:rsid w:val="007E6677"/>
    <w:rsid w:val="007F14F2"/>
    <w:rsid w:val="007F2F83"/>
    <w:rsid w:val="007F33BE"/>
    <w:rsid w:val="007F427F"/>
    <w:rsid w:val="007F69A2"/>
    <w:rsid w:val="00804804"/>
    <w:rsid w:val="00810441"/>
    <w:rsid w:val="00811466"/>
    <w:rsid w:val="008166C0"/>
    <w:rsid w:val="00820865"/>
    <w:rsid w:val="00820997"/>
    <w:rsid w:val="00820D69"/>
    <w:rsid w:val="0082220D"/>
    <w:rsid w:val="00822466"/>
    <w:rsid w:val="00824E44"/>
    <w:rsid w:val="00825A8B"/>
    <w:rsid w:val="008265FD"/>
    <w:rsid w:val="008300E7"/>
    <w:rsid w:val="00830376"/>
    <w:rsid w:val="00830D78"/>
    <w:rsid w:val="0083258D"/>
    <w:rsid w:val="008358D8"/>
    <w:rsid w:val="00835E96"/>
    <w:rsid w:val="00845E23"/>
    <w:rsid w:val="008462AC"/>
    <w:rsid w:val="008469BF"/>
    <w:rsid w:val="008501F1"/>
    <w:rsid w:val="00852707"/>
    <w:rsid w:val="00853EC3"/>
    <w:rsid w:val="0085758F"/>
    <w:rsid w:val="008637B5"/>
    <w:rsid w:val="008674C0"/>
    <w:rsid w:val="00867740"/>
    <w:rsid w:val="008715E4"/>
    <w:rsid w:val="00872E0E"/>
    <w:rsid w:val="008769C6"/>
    <w:rsid w:val="00876B1F"/>
    <w:rsid w:val="00880207"/>
    <w:rsid w:val="008A6F39"/>
    <w:rsid w:val="008B38FE"/>
    <w:rsid w:val="008C22CF"/>
    <w:rsid w:val="008C2A9D"/>
    <w:rsid w:val="008C2CDC"/>
    <w:rsid w:val="008C7E85"/>
    <w:rsid w:val="008D2553"/>
    <w:rsid w:val="008D343A"/>
    <w:rsid w:val="008D4CAF"/>
    <w:rsid w:val="008D7C0A"/>
    <w:rsid w:val="008E348B"/>
    <w:rsid w:val="008E6E80"/>
    <w:rsid w:val="008F004D"/>
    <w:rsid w:val="008F0954"/>
    <w:rsid w:val="008F0BA5"/>
    <w:rsid w:val="008F7C52"/>
    <w:rsid w:val="0090159A"/>
    <w:rsid w:val="00902E8F"/>
    <w:rsid w:val="009034F6"/>
    <w:rsid w:val="0090605F"/>
    <w:rsid w:val="00906648"/>
    <w:rsid w:val="00906709"/>
    <w:rsid w:val="00912A44"/>
    <w:rsid w:val="0092329F"/>
    <w:rsid w:val="0092332F"/>
    <w:rsid w:val="00941E79"/>
    <w:rsid w:val="0094371D"/>
    <w:rsid w:val="009466D0"/>
    <w:rsid w:val="00950B75"/>
    <w:rsid w:val="00957844"/>
    <w:rsid w:val="00957D9F"/>
    <w:rsid w:val="009601E8"/>
    <w:rsid w:val="00966FEE"/>
    <w:rsid w:val="009700C5"/>
    <w:rsid w:val="009700DC"/>
    <w:rsid w:val="00972356"/>
    <w:rsid w:val="00976466"/>
    <w:rsid w:val="00977155"/>
    <w:rsid w:val="00977E48"/>
    <w:rsid w:val="00982BF5"/>
    <w:rsid w:val="0098318B"/>
    <w:rsid w:val="009861E4"/>
    <w:rsid w:val="009873A9"/>
    <w:rsid w:val="009879A6"/>
    <w:rsid w:val="00987D12"/>
    <w:rsid w:val="00991779"/>
    <w:rsid w:val="009A0512"/>
    <w:rsid w:val="009A0896"/>
    <w:rsid w:val="009A24AA"/>
    <w:rsid w:val="009A52D5"/>
    <w:rsid w:val="009B0DDF"/>
    <w:rsid w:val="009B692F"/>
    <w:rsid w:val="009C2534"/>
    <w:rsid w:val="009C63AD"/>
    <w:rsid w:val="009D2400"/>
    <w:rsid w:val="009D2F9E"/>
    <w:rsid w:val="009E0510"/>
    <w:rsid w:val="009E5BF3"/>
    <w:rsid w:val="009F5C8A"/>
    <w:rsid w:val="009F683B"/>
    <w:rsid w:val="009F71B3"/>
    <w:rsid w:val="009F73D9"/>
    <w:rsid w:val="00A00B0E"/>
    <w:rsid w:val="00A177CD"/>
    <w:rsid w:val="00A20B45"/>
    <w:rsid w:val="00A232AC"/>
    <w:rsid w:val="00A24AF7"/>
    <w:rsid w:val="00A3144B"/>
    <w:rsid w:val="00A3180B"/>
    <w:rsid w:val="00A31E9A"/>
    <w:rsid w:val="00A42BB3"/>
    <w:rsid w:val="00A44428"/>
    <w:rsid w:val="00A44BDF"/>
    <w:rsid w:val="00A44CE8"/>
    <w:rsid w:val="00A4514F"/>
    <w:rsid w:val="00A46CEA"/>
    <w:rsid w:val="00A46D7A"/>
    <w:rsid w:val="00A477D9"/>
    <w:rsid w:val="00A55974"/>
    <w:rsid w:val="00A567C3"/>
    <w:rsid w:val="00A657AF"/>
    <w:rsid w:val="00A67391"/>
    <w:rsid w:val="00A679A2"/>
    <w:rsid w:val="00A714E7"/>
    <w:rsid w:val="00A721D7"/>
    <w:rsid w:val="00A72FF1"/>
    <w:rsid w:val="00A7379A"/>
    <w:rsid w:val="00A74317"/>
    <w:rsid w:val="00A82DEA"/>
    <w:rsid w:val="00A8307A"/>
    <w:rsid w:val="00A93439"/>
    <w:rsid w:val="00AA0CC7"/>
    <w:rsid w:val="00AA78BE"/>
    <w:rsid w:val="00AB435A"/>
    <w:rsid w:val="00AB44FB"/>
    <w:rsid w:val="00AB4625"/>
    <w:rsid w:val="00AB6A4B"/>
    <w:rsid w:val="00AC0390"/>
    <w:rsid w:val="00AC11C8"/>
    <w:rsid w:val="00AC265E"/>
    <w:rsid w:val="00AC280D"/>
    <w:rsid w:val="00AC4F20"/>
    <w:rsid w:val="00AD274A"/>
    <w:rsid w:val="00AD41EF"/>
    <w:rsid w:val="00AE6E47"/>
    <w:rsid w:val="00AF0804"/>
    <w:rsid w:val="00AF13C8"/>
    <w:rsid w:val="00AF18F8"/>
    <w:rsid w:val="00AF1CEB"/>
    <w:rsid w:val="00AF3D12"/>
    <w:rsid w:val="00AF7CB4"/>
    <w:rsid w:val="00B00872"/>
    <w:rsid w:val="00B055C0"/>
    <w:rsid w:val="00B07231"/>
    <w:rsid w:val="00B076DB"/>
    <w:rsid w:val="00B07ADE"/>
    <w:rsid w:val="00B14265"/>
    <w:rsid w:val="00B146BF"/>
    <w:rsid w:val="00B1548B"/>
    <w:rsid w:val="00B15A4B"/>
    <w:rsid w:val="00B16B9D"/>
    <w:rsid w:val="00B33E9C"/>
    <w:rsid w:val="00B37D91"/>
    <w:rsid w:val="00B5101C"/>
    <w:rsid w:val="00B53870"/>
    <w:rsid w:val="00B62509"/>
    <w:rsid w:val="00B632C0"/>
    <w:rsid w:val="00B64402"/>
    <w:rsid w:val="00B64703"/>
    <w:rsid w:val="00B64B00"/>
    <w:rsid w:val="00B67FD8"/>
    <w:rsid w:val="00B71BC0"/>
    <w:rsid w:val="00B71FE7"/>
    <w:rsid w:val="00B74892"/>
    <w:rsid w:val="00B74E91"/>
    <w:rsid w:val="00B7644D"/>
    <w:rsid w:val="00B802E3"/>
    <w:rsid w:val="00B81F6A"/>
    <w:rsid w:val="00B8601A"/>
    <w:rsid w:val="00B868BC"/>
    <w:rsid w:val="00BA18EA"/>
    <w:rsid w:val="00BA226A"/>
    <w:rsid w:val="00BA3FF6"/>
    <w:rsid w:val="00BA5388"/>
    <w:rsid w:val="00BA63C5"/>
    <w:rsid w:val="00BA688E"/>
    <w:rsid w:val="00BB0759"/>
    <w:rsid w:val="00BB326B"/>
    <w:rsid w:val="00BB399A"/>
    <w:rsid w:val="00BB54CD"/>
    <w:rsid w:val="00BB61B7"/>
    <w:rsid w:val="00BB72D9"/>
    <w:rsid w:val="00BC0ADD"/>
    <w:rsid w:val="00BC3C94"/>
    <w:rsid w:val="00BC6838"/>
    <w:rsid w:val="00BD0E7E"/>
    <w:rsid w:val="00BD2EEB"/>
    <w:rsid w:val="00BD4E75"/>
    <w:rsid w:val="00BD71B5"/>
    <w:rsid w:val="00BE2AB3"/>
    <w:rsid w:val="00BE3ABD"/>
    <w:rsid w:val="00BE45F8"/>
    <w:rsid w:val="00BF0121"/>
    <w:rsid w:val="00BF2194"/>
    <w:rsid w:val="00BF35A4"/>
    <w:rsid w:val="00BF6655"/>
    <w:rsid w:val="00C002D3"/>
    <w:rsid w:val="00C008E1"/>
    <w:rsid w:val="00C0238E"/>
    <w:rsid w:val="00C05231"/>
    <w:rsid w:val="00C06953"/>
    <w:rsid w:val="00C07937"/>
    <w:rsid w:val="00C07AE3"/>
    <w:rsid w:val="00C07E53"/>
    <w:rsid w:val="00C14C5F"/>
    <w:rsid w:val="00C16065"/>
    <w:rsid w:val="00C16DBA"/>
    <w:rsid w:val="00C2001E"/>
    <w:rsid w:val="00C2207A"/>
    <w:rsid w:val="00C40E76"/>
    <w:rsid w:val="00C40EB7"/>
    <w:rsid w:val="00C41110"/>
    <w:rsid w:val="00C413A2"/>
    <w:rsid w:val="00C41C2C"/>
    <w:rsid w:val="00C421A2"/>
    <w:rsid w:val="00C421F2"/>
    <w:rsid w:val="00C42E6A"/>
    <w:rsid w:val="00C46E50"/>
    <w:rsid w:val="00C50ED3"/>
    <w:rsid w:val="00C520C9"/>
    <w:rsid w:val="00C5718A"/>
    <w:rsid w:val="00C57883"/>
    <w:rsid w:val="00C63BFF"/>
    <w:rsid w:val="00C74A59"/>
    <w:rsid w:val="00C83524"/>
    <w:rsid w:val="00C84A1D"/>
    <w:rsid w:val="00C85B8E"/>
    <w:rsid w:val="00C861D3"/>
    <w:rsid w:val="00C86383"/>
    <w:rsid w:val="00C870CF"/>
    <w:rsid w:val="00C923AB"/>
    <w:rsid w:val="00C95CA2"/>
    <w:rsid w:val="00C96AE1"/>
    <w:rsid w:val="00CA36BB"/>
    <w:rsid w:val="00CA4F43"/>
    <w:rsid w:val="00CB2F42"/>
    <w:rsid w:val="00CB398C"/>
    <w:rsid w:val="00CB5653"/>
    <w:rsid w:val="00CC0246"/>
    <w:rsid w:val="00CC0A3B"/>
    <w:rsid w:val="00CC3197"/>
    <w:rsid w:val="00CC3889"/>
    <w:rsid w:val="00CC4EAA"/>
    <w:rsid w:val="00CC6D01"/>
    <w:rsid w:val="00CD099B"/>
    <w:rsid w:val="00CD0B83"/>
    <w:rsid w:val="00CD4433"/>
    <w:rsid w:val="00CD4488"/>
    <w:rsid w:val="00CD78C1"/>
    <w:rsid w:val="00CE0118"/>
    <w:rsid w:val="00CE3991"/>
    <w:rsid w:val="00CE480E"/>
    <w:rsid w:val="00CE4E27"/>
    <w:rsid w:val="00CE50F5"/>
    <w:rsid w:val="00CE5359"/>
    <w:rsid w:val="00CE5DBE"/>
    <w:rsid w:val="00CF0E6A"/>
    <w:rsid w:val="00CF42F9"/>
    <w:rsid w:val="00CF5700"/>
    <w:rsid w:val="00CF5DBF"/>
    <w:rsid w:val="00D03900"/>
    <w:rsid w:val="00D0430C"/>
    <w:rsid w:val="00D10CD5"/>
    <w:rsid w:val="00D13A6B"/>
    <w:rsid w:val="00D15185"/>
    <w:rsid w:val="00D21461"/>
    <w:rsid w:val="00D217A7"/>
    <w:rsid w:val="00D23560"/>
    <w:rsid w:val="00D24517"/>
    <w:rsid w:val="00D257CB"/>
    <w:rsid w:val="00D25D35"/>
    <w:rsid w:val="00D26295"/>
    <w:rsid w:val="00D2644B"/>
    <w:rsid w:val="00D27224"/>
    <w:rsid w:val="00D27FF1"/>
    <w:rsid w:val="00D33C8B"/>
    <w:rsid w:val="00D377C2"/>
    <w:rsid w:val="00D37DEA"/>
    <w:rsid w:val="00D40355"/>
    <w:rsid w:val="00D412A6"/>
    <w:rsid w:val="00D419CD"/>
    <w:rsid w:val="00D41C38"/>
    <w:rsid w:val="00D469FB"/>
    <w:rsid w:val="00D47B56"/>
    <w:rsid w:val="00D5018A"/>
    <w:rsid w:val="00D51DD4"/>
    <w:rsid w:val="00D541CD"/>
    <w:rsid w:val="00D57074"/>
    <w:rsid w:val="00D603E4"/>
    <w:rsid w:val="00D60664"/>
    <w:rsid w:val="00D66AA9"/>
    <w:rsid w:val="00D66E1A"/>
    <w:rsid w:val="00D73787"/>
    <w:rsid w:val="00D739B3"/>
    <w:rsid w:val="00D77922"/>
    <w:rsid w:val="00D808DF"/>
    <w:rsid w:val="00D80921"/>
    <w:rsid w:val="00D82C92"/>
    <w:rsid w:val="00D85D63"/>
    <w:rsid w:val="00D92ADF"/>
    <w:rsid w:val="00D954D4"/>
    <w:rsid w:val="00D9762F"/>
    <w:rsid w:val="00DA09BC"/>
    <w:rsid w:val="00DA1D31"/>
    <w:rsid w:val="00DB065D"/>
    <w:rsid w:val="00DB35F0"/>
    <w:rsid w:val="00DB567B"/>
    <w:rsid w:val="00DB7424"/>
    <w:rsid w:val="00DC1F15"/>
    <w:rsid w:val="00DC26B3"/>
    <w:rsid w:val="00DC27C1"/>
    <w:rsid w:val="00DE0A31"/>
    <w:rsid w:val="00DE2123"/>
    <w:rsid w:val="00DE2B71"/>
    <w:rsid w:val="00DE7BEC"/>
    <w:rsid w:val="00DF1DDB"/>
    <w:rsid w:val="00DF327D"/>
    <w:rsid w:val="00DF4410"/>
    <w:rsid w:val="00DF6E91"/>
    <w:rsid w:val="00DF75F5"/>
    <w:rsid w:val="00E0556A"/>
    <w:rsid w:val="00E0557D"/>
    <w:rsid w:val="00E106E3"/>
    <w:rsid w:val="00E13C29"/>
    <w:rsid w:val="00E144A5"/>
    <w:rsid w:val="00E16958"/>
    <w:rsid w:val="00E21B86"/>
    <w:rsid w:val="00E221A5"/>
    <w:rsid w:val="00E335D3"/>
    <w:rsid w:val="00E36C08"/>
    <w:rsid w:val="00E437AE"/>
    <w:rsid w:val="00E50D22"/>
    <w:rsid w:val="00E549E5"/>
    <w:rsid w:val="00E565CA"/>
    <w:rsid w:val="00E57B32"/>
    <w:rsid w:val="00E57C7C"/>
    <w:rsid w:val="00E71485"/>
    <w:rsid w:val="00E72333"/>
    <w:rsid w:val="00E768D1"/>
    <w:rsid w:val="00E805FE"/>
    <w:rsid w:val="00E82900"/>
    <w:rsid w:val="00E8474B"/>
    <w:rsid w:val="00E90E2B"/>
    <w:rsid w:val="00E943F5"/>
    <w:rsid w:val="00EA0540"/>
    <w:rsid w:val="00EA5536"/>
    <w:rsid w:val="00EB3B53"/>
    <w:rsid w:val="00EB68F1"/>
    <w:rsid w:val="00EC35E0"/>
    <w:rsid w:val="00ED3C1C"/>
    <w:rsid w:val="00ED5F68"/>
    <w:rsid w:val="00ED62E0"/>
    <w:rsid w:val="00ED7583"/>
    <w:rsid w:val="00ED7705"/>
    <w:rsid w:val="00EE1928"/>
    <w:rsid w:val="00EE204B"/>
    <w:rsid w:val="00EF0E00"/>
    <w:rsid w:val="00EF1771"/>
    <w:rsid w:val="00EF33ED"/>
    <w:rsid w:val="00EF395C"/>
    <w:rsid w:val="00EF3F46"/>
    <w:rsid w:val="00F005C5"/>
    <w:rsid w:val="00F01005"/>
    <w:rsid w:val="00F06B4F"/>
    <w:rsid w:val="00F12C1D"/>
    <w:rsid w:val="00F13C95"/>
    <w:rsid w:val="00F15554"/>
    <w:rsid w:val="00F205D9"/>
    <w:rsid w:val="00F22E2E"/>
    <w:rsid w:val="00F26C95"/>
    <w:rsid w:val="00F30393"/>
    <w:rsid w:val="00F30591"/>
    <w:rsid w:val="00F337C9"/>
    <w:rsid w:val="00F33FE7"/>
    <w:rsid w:val="00F41CE1"/>
    <w:rsid w:val="00F467BE"/>
    <w:rsid w:val="00F5130F"/>
    <w:rsid w:val="00F615E1"/>
    <w:rsid w:val="00F61E33"/>
    <w:rsid w:val="00F62822"/>
    <w:rsid w:val="00F64552"/>
    <w:rsid w:val="00F675D6"/>
    <w:rsid w:val="00F75C1F"/>
    <w:rsid w:val="00F80C1C"/>
    <w:rsid w:val="00F81C49"/>
    <w:rsid w:val="00F830E5"/>
    <w:rsid w:val="00F85EBA"/>
    <w:rsid w:val="00F8607E"/>
    <w:rsid w:val="00F86FCF"/>
    <w:rsid w:val="00F87633"/>
    <w:rsid w:val="00F91539"/>
    <w:rsid w:val="00F94701"/>
    <w:rsid w:val="00FA1C68"/>
    <w:rsid w:val="00FA1E61"/>
    <w:rsid w:val="00FA4502"/>
    <w:rsid w:val="00FA73B8"/>
    <w:rsid w:val="00FB19D5"/>
    <w:rsid w:val="00FB2AF6"/>
    <w:rsid w:val="00FB2CB6"/>
    <w:rsid w:val="00FC37D0"/>
    <w:rsid w:val="00FC47BD"/>
    <w:rsid w:val="00FC553D"/>
    <w:rsid w:val="00FC5A38"/>
    <w:rsid w:val="00FD03F7"/>
    <w:rsid w:val="00FE37C9"/>
    <w:rsid w:val="00FE6754"/>
    <w:rsid w:val="00FF5205"/>
    <w:rsid w:val="00FF5EA3"/>
    <w:rsid w:val="00FF647D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25989811-4758-4D48-B3EA-2C198ED6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CFB"/>
    <w:pPr>
      <w:ind w:left="482"/>
      <w:jc w:val="both"/>
    </w:pPr>
  </w:style>
  <w:style w:type="paragraph" w:styleId="Nagwek1">
    <w:name w:val="heading 1"/>
    <w:basedOn w:val="Normalny"/>
    <w:next w:val="Normalny"/>
    <w:link w:val="Nagwek1Znak"/>
    <w:qFormat/>
    <w:rsid w:val="00787A1F"/>
    <w:pPr>
      <w:keepNext/>
      <w:numPr>
        <w:numId w:val="2"/>
      </w:numPr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87A1F"/>
    <w:pPr>
      <w:keepNext/>
      <w:numPr>
        <w:ilvl w:val="1"/>
        <w:numId w:val="2"/>
      </w:numPr>
      <w:spacing w:before="240" w:after="60"/>
      <w:ind w:left="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787A1F"/>
    <w:pPr>
      <w:keepNext/>
      <w:numPr>
        <w:ilvl w:val="2"/>
        <w:numId w:val="2"/>
      </w:numPr>
      <w:spacing w:before="240" w:after="60"/>
      <w:outlineLvl w:val="2"/>
    </w:pPr>
    <w:rPr>
      <w:rFonts w:ascii="Arial" w:eastAsia="Calibri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787A1F"/>
    <w:pPr>
      <w:keepNext/>
      <w:widowControl w:val="0"/>
      <w:numPr>
        <w:ilvl w:val="3"/>
        <w:numId w:val="2"/>
      </w:numPr>
      <w:jc w:val="center"/>
      <w:outlineLvl w:val="3"/>
    </w:pPr>
    <w:rPr>
      <w:rFonts w:ascii="Calibri" w:eastAsia="Calibri" w:hAnsi="Calibri"/>
      <w:b/>
      <w:sz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87A1F"/>
    <w:pPr>
      <w:keepNext/>
      <w:widowControl w:val="0"/>
      <w:numPr>
        <w:ilvl w:val="4"/>
        <w:numId w:val="2"/>
      </w:numPr>
      <w:outlineLvl w:val="4"/>
    </w:pPr>
    <w:rPr>
      <w:rFonts w:ascii="Calibri" w:eastAsia="Calibri" w:hAnsi="Calibri"/>
      <w:sz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87A1F"/>
    <w:pPr>
      <w:numPr>
        <w:ilvl w:val="5"/>
        <w:numId w:val="2"/>
      </w:num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787A1F"/>
    <w:pPr>
      <w:keepNext/>
      <w:widowControl w:val="0"/>
      <w:numPr>
        <w:ilvl w:val="6"/>
        <w:numId w:val="2"/>
      </w:numPr>
      <w:spacing w:before="48"/>
      <w:outlineLvl w:val="6"/>
    </w:pPr>
    <w:rPr>
      <w:rFonts w:ascii="Calibri" w:eastAsia="Calibri" w:hAnsi="Calibri"/>
      <w:b/>
      <w:sz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787A1F"/>
    <w:pPr>
      <w:numPr>
        <w:ilvl w:val="7"/>
        <w:numId w:val="2"/>
      </w:numPr>
      <w:spacing w:before="240" w:after="60"/>
      <w:outlineLvl w:val="7"/>
    </w:pPr>
    <w:rPr>
      <w:rFonts w:ascii="Calibri" w:eastAsia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787A1F"/>
    <w:pPr>
      <w:numPr>
        <w:ilvl w:val="8"/>
        <w:numId w:val="2"/>
      </w:numPr>
      <w:spacing w:before="240" w:after="60"/>
      <w:outlineLvl w:val="8"/>
    </w:pPr>
    <w:rPr>
      <w:rFonts w:ascii="Arial" w:eastAsia="Calibri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87A1F"/>
    <w:rPr>
      <w:rFonts w:ascii="Arial" w:eastAsia="Calibri" w:hAnsi="Arial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link w:val="Nagwek2"/>
    <w:rsid w:val="00787A1F"/>
    <w:rPr>
      <w:rFonts w:ascii="Arial" w:eastAsia="Calibri" w:hAnsi="Arial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787A1F"/>
    <w:rPr>
      <w:rFonts w:ascii="Arial" w:eastAsia="Calibri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787A1F"/>
    <w:rPr>
      <w:rFonts w:ascii="Calibri" w:eastAsia="Calibri" w:hAnsi="Calibri"/>
      <w:b/>
      <w:sz w:val="32"/>
      <w:lang w:val="x-none" w:eastAsia="x-none"/>
    </w:rPr>
  </w:style>
  <w:style w:type="character" w:customStyle="1" w:styleId="Nagwek5Znak">
    <w:name w:val="Nagłówek 5 Znak"/>
    <w:link w:val="Nagwek5"/>
    <w:rsid w:val="00787A1F"/>
    <w:rPr>
      <w:rFonts w:ascii="Calibri" w:eastAsia="Calibri" w:hAnsi="Calibri"/>
      <w:sz w:val="28"/>
      <w:lang w:val="x-none" w:eastAsia="x-none"/>
    </w:rPr>
  </w:style>
  <w:style w:type="character" w:customStyle="1" w:styleId="Nagwek6Znak">
    <w:name w:val="Nagłówek 6 Znak"/>
    <w:link w:val="Nagwek6"/>
    <w:rsid w:val="00787A1F"/>
    <w:rPr>
      <w:rFonts w:ascii="Calibri" w:eastAsia="Calibri" w:hAnsi="Calibri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787A1F"/>
    <w:rPr>
      <w:rFonts w:ascii="Calibri" w:eastAsia="Calibri" w:hAnsi="Calibri"/>
      <w:b/>
      <w:sz w:val="24"/>
      <w:lang w:val="x-none" w:eastAsia="x-none"/>
    </w:rPr>
  </w:style>
  <w:style w:type="character" w:customStyle="1" w:styleId="Nagwek8Znak">
    <w:name w:val="Nagłówek 8 Znak"/>
    <w:link w:val="Nagwek8"/>
    <w:rsid w:val="00787A1F"/>
    <w:rPr>
      <w:rFonts w:ascii="Calibri" w:eastAsia="Calibri" w:hAnsi="Calibri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787A1F"/>
    <w:rPr>
      <w:rFonts w:ascii="Arial" w:eastAsia="Calibri" w:hAnsi="Arial"/>
      <w:sz w:val="22"/>
      <w:szCs w:val="22"/>
      <w:lang w:val="x-none" w:eastAsia="x-none"/>
    </w:rPr>
  </w:style>
  <w:style w:type="paragraph" w:styleId="Tekstpodstawowy">
    <w:name w:val="Body Text"/>
    <w:aliases w:val=" Znak,Znak"/>
    <w:basedOn w:val="Normalny"/>
    <w:link w:val="TekstpodstawowyZnak"/>
    <w:rsid w:val="00787A1F"/>
    <w:pPr>
      <w:spacing w:after="120"/>
    </w:pPr>
    <w:rPr>
      <w:lang w:val="x-none"/>
    </w:rPr>
  </w:style>
  <w:style w:type="character" w:customStyle="1" w:styleId="TekstpodstawowyZnak">
    <w:name w:val="Tekst podstawowy Znak"/>
    <w:aliases w:val=" Znak Znak,Znak Znak2"/>
    <w:link w:val="Tekstpodstawowy"/>
    <w:rsid w:val="00787A1F"/>
    <w:rPr>
      <w:lang w:val="x-none" w:eastAsia="pl-PL" w:bidi="ar-SA"/>
    </w:rPr>
  </w:style>
  <w:style w:type="paragraph" w:styleId="Tekstpodstawowywcity">
    <w:name w:val="Body Text Indent"/>
    <w:basedOn w:val="Normalny"/>
    <w:link w:val="TekstpodstawowywcityZnak"/>
    <w:rsid w:val="00787A1F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787A1F"/>
    <w:rPr>
      <w:lang w:val="x-none" w:eastAsia="pl-PL" w:bidi="ar-SA"/>
    </w:rPr>
  </w:style>
  <w:style w:type="paragraph" w:customStyle="1" w:styleId="xl26">
    <w:name w:val="xl26"/>
    <w:basedOn w:val="Normalny"/>
    <w:rsid w:val="00787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Tekstkomentarza">
    <w:name w:val="annotation text"/>
    <w:basedOn w:val="Normalny"/>
    <w:link w:val="TekstkomentarzaZnak"/>
    <w:rsid w:val="00787A1F"/>
    <w:rPr>
      <w:lang w:val="x-none"/>
    </w:rPr>
  </w:style>
  <w:style w:type="character" w:customStyle="1" w:styleId="TekstkomentarzaZnak">
    <w:name w:val="Tekst komentarza Znak"/>
    <w:link w:val="Tekstkomentarza"/>
    <w:rsid w:val="00787A1F"/>
    <w:rPr>
      <w:lang w:val="x-none"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787A1F"/>
    <w:pPr>
      <w:ind w:left="708"/>
    </w:pPr>
  </w:style>
  <w:style w:type="paragraph" w:styleId="Tekstdymka">
    <w:name w:val="Balloon Text"/>
    <w:basedOn w:val="Normalny"/>
    <w:link w:val="TekstdymkaZnak"/>
    <w:semiHidden/>
    <w:rsid w:val="00787A1F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787A1F"/>
    <w:rPr>
      <w:rFonts w:ascii="Tahoma" w:hAnsi="Tahoma"/>
      <w:sz w:val="16"/>
      <w:szCs w:val="16"/>
      <w:lang w:val="x-none" w:eastAsia="pl-PL" w:bidi="ar-SA"/>
    </w:rPr>
  </w:style>
  <w:style w:type="paragraph" w:styleId="Tekstpodstawowy3">
    <w:name w:val="Body Text 3"/>
    <w:basedOn w:val="Normalny"/>
    <w:link w:val="Tekstpodstawowy3Znak"/>
    <w:rsid w:val="00787A1F"/>
    <w:pPr>
      <w:widowControl w:val="0"/>
    </w:pPr>
    <w:rPr>
      <w:b/>
      <w:sz w:val="24"/>
      <w:lang w:val="x-none"/>
    </w:rPr>
  </w:style>
  <w:style w:type="character" w:customStyle="1" w:styleId="Tekstpodstawowy3Znak">
    <w:name w:val="Tekst podstawowy 3 Znak"/>
    <w:link w:val="Tekstpodstawowy3"/>
    <w:rsid w:val="00787A1F"/>
    <w:rPr>
      <w:b/>
      <w:sz w:val="24"/>
      <w:lang w:val="x-none" w:eastAsia="pl-PL" w:bidi="ar-SA"/>
    </w:rPr>
  </w:style>
  <w:style w:type="paragraph" w:customStyle="1" w:styleId="BodyText21">
    <w:name w:val="Body Text 21"/>
    <w:basedOn w:val="Normalny"/>
    <w:rsid w:val="00787A1F"/>
    <w:pPr>
      <w:widowControl w:val="0"/>
      <w:spacing w:before="120"/>
    </w:pPr>
    <w:rPr>
      <w:sz w:val="24"/>
    </w:rPr>
  </w:style>
  <w:style w:type="paragraph" w:styleId="Nagwek">
    <w:name w:val="header"/>
    <w:basedOn w:val="Normalny"/>
    <w:link w:val="NagwekZnak"/>
    <w:uiPriority w:val="99"/>
    <w:rsid w:val="00787A1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87A1F"/>
    <w:rPr>
      <w:lang w:val="x-none" w:eastAsia="pl-PL" w:bidi="ar-SA"/>
    </w:rPr>
  </w:style>
  <w:style w:type="paragraph" w:styleId="Stopka">
    <w:name w:val="footer"/>
    <w:aliases w:val="Znak4, Znak4"/>
    <w:basedOn w:val="Normalny"/>
    <w:link w:val="StopkaZnak"/>
    <w:uiPriority w:val="99"/>
    <w:rsid w:val="00787A1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Znak4 Znak, Znak4 Znak"/>
    <w:link w:val="Stopka"/>
    <w:uiPriority w:val="99"/>
    <w:rsid w:val="00787A1F"/>
    <w:rPr>
      <w:lang w:val="x-none" w:eastAsia="pl-PL" w:bidi="ar-SA"/>
    </w:rPr>
  </w:style>
  <w:style w:type="paragraph" w:customStyle="1" w:styleId="BodyText24">
    <w:name w:val="Body Text 24"/>
    <w:basedOn w:val="Normalny"/>
    <w:rsid w:val="00787A1F"/>
    <w:pPr>
      <w:widowControl w:val="0"/>
      <w:spacing w:before="336" w:line="360" w:lineRule="atLeast"/>
    </w:pPr>
    <w:rPr>
      <w:rFonts w:ascii="Courier New" w:hAnsi="Courier New"/>
      <w:sz w:val="24"/>
    </w:rPr>
  </w:style>
  <w:style w:type="paragraph" w:styleId="Tekstpodstawowywcity3">
    <w:name w:val="Body Text Indent 3"/>
    <w:basedOn w:val="Normalny"/>
    <w:link w:val="Tekstpodstawowywcity3Znak"/>
    <w:rsid w:val="00787A1F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rsid w:val="00787A1F"/>
    <w:rPr>
      <w:sz w:val="16"/>
      <w:szCs w:val="16"/>
      <w:lang w:val="x-none" w:eastAsia="pl-PL" w:bidi="ar-SA"/>
    </w:rPr>
  </w:style>
  <w:style w:type="paragraph" w:customStyle="1" w:styleId="Tekstpodstawowywcity31">
    <w:name w:val="Tekst podstawowy wcięty 31"/>
    <w:basedOn w:val="Normalny"/>
    <w:rsid w:val="00787A1F"/>
    <w:pPr>
      <w:spacing w:after="120"/>
      <w:ind w:left="283"/>
    </w:pPr>
    <w:rPr>
      <w:sz w:val="16"/>
    </w:rPr>
  </w:style>
  <w:style w:type="paragraph" w:styleId="Tekstpodstawowywcity2">
    <w:name w:val="Body Text Indent 2"/>
    <w:basedOn w:val="Normalny"/>
    <w:link w:val="Tekstpodstawowywcity2Znak"/>
    <w:rsid w:val="00787A1F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787A1F"/>
    <w:rPr>
      <w:lang w:val="x-none" w:eastAsia="pl-PL" w:bidi="ar-SA"/>
    </w:rPr>
  </w:style>
  <w:style w:type="paragraph" w:styleId="Tekstpodstawowy2">
    <w:name w:val="Body Text 2"/>
    <w:basedOn w:val="Normalny"/>
    <w:link w:val="Tekstpodstawowy2Znak"/>
    <w:rsid w:val="00787A1F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787A1F"/>
    <w:rPr>
      <w:lang w:val="x-none" w:eastAsia="pl-PL" w:bidi="ar-SA"/>
    </w:rPr>
  </w:style>
  <w:style w:type="paragraph" w:customStyle="1" w:styleId="Tekstpodstawowy21">
    <w:name w:val="Tekst podstawowy 21"/>
    <w:basedOn w:val="Normalny"/>
    <w:rsid w:val="00787A1F"/>
    <w:pPr>
      <w:tabs>
        <w:tab w:val="left" w:pos="-1560"/>
        <w:tab w:val="left" w:pos="-1418"/>
      </w:tabs>
    </w:pPr>
    <w:rPr>
      <w:sz w:val="24"/>
    </w:rPr>
  </w:style>
  <w:style w:type="paragraph" w:customStyle="1" w:styleId="Styl1">
    <w:name w:val="Styl1"/>
    <w:basedOn w:val="Normalny"/>
    <w:rsid w:val="00787A1F"/>
    <w:pPr>
      <w:tabs>
        <w:tab w:val="num" w:pos="720"/>
        <w:tab w:val="num" w:pos="954"/>
      </w:tabs>
      <w:ind w:left="594" w:hanging="360"/>
    </w:pPr>
    <w:rPr>
      <w:rFonts w:ascii="Arial" w:hAnsi="Arial" w:cs="Arial"/>
      <w:b/>
      <w:sz w:val="22"/>
      <w:szCs w:val="22"/>
    </w:rPr>
  </w:style>
  <w:style w:type="paragraph" w:customStyle="1" w:styleId="Standardowy1">
    <w:name w:val="Standardowy1"/>
    <w:rsid w:val="00787A1F"/>
    <w:pPr>
      <w:overflowPunct w:val="0"/>
      <w:autoSpaceDE w:val="0"/>
      <w:autoSpaceDN w:val="0"/>
      <w:adjustRightInd w:val="0"/>
      <w:ind w:left="482"/>
      <w:jc w:val="both"/>
      <w:textAlignment w:val="baseline"/>
    </w:pPr>
    <w:rPr>
      <w:sz w:val="24"/>
    </w:rPr>
  </w:style>
  <w:style w:type="paragraph" w:customStyle="1" w:styleId="Styl2">
    <w:name w:val="Styl2"/>
    <w:basedOn w:val="Normalny"/>
    <w:autoRedefine/>
    <w:rsid w:val="00787A1F"/>
    <w:pPr>
      <w:numPr>
        <w:ilvl w:val="2"/>
        <w:numId w:val="3"/>
      </w:numPr>
      <w:tabs>
        <w:tab w:val="clear" w:pos="1134"/>
      </w:tabs>
      <w:ind w:left="709" w:hanging="709"/>
    </w:pPr>
    <w:rPr>
      <w:rFonts w:ascii="Verdana" w:hAnsi="Verdana"/>
    </w:rPr>
  </w:style>
  <w:style w:type="paragraph" w:customStyle="1" w:styleId="BodyTextIndent23">
    <w:name w:val="Body Text Indent 23"/>
    <w:basedOn w:val="Normalny"/>
    <w:rsid w:val="00787A1F"/>
    <w:pPr>
      <w:widowControl w:val="0"/>
      <w:ind w:left="1440" w:firstLine="720"/>
    </w:pPr>
    <w:rPr>
      <w:b/>
      <w:sz w:val="24"/>
    </w:rPr>
  </w:style>
  <w:style w:type="paragraph" w:styleId="Mapadokumentu">
    <w:name w:val="Document Map"/>
    <w:basedOn w:val="Normalny"/>
    <w:link w:val="MapadokumentuZnak"/>
    <w:semiHidden/>
    <w:rsid w:val="00787A1F"/>
    <w:pPr>
      <w:shd w:val="clear" w:color="auto" w:fill="000080"/>
    </w:pPr>
    <w:rPr>
      <w:rFonts w:ascii="Tahoma" w:hAnsi="Tahoma"/>
      <w:lang w:val="x-none"/>
    </w:rPr>
  </w:style>
  <w:style w:type="character" w:customStyle="1" w:styleId="MapadokumentuZnak">
    <w:name w:val="Mapa dokumentu Znak"/>
    <w:link w:val="Mapadokumentu"/>
    <w:semiHidden/>
    <w:rsid w:val="00787A1F"/>
    <w:rPr>
      <w:rFonts w:ascii="Tahoma" w:hAnsi="Tahoma"/>
      <w:lang w:val="x-none" w:eastAsia="pl-PL" w:bidi="ar-SA"/>
    </w:rPr>
  </w:style>
  <w:style w:type="paragraph" w:customStyle="1" w:styleId="xl25">
    <w:name w:val="xl25"/>
    <w:basedOn w:val="Normalny"/>
    <w:rsid w:val="00787A1F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4"/>
      <w:szCs w:val="14"/>
    </w:rPr>
  </w:style>
  <w:style w:type="paragraph" w:customStyle="1" w:styleId="xl28">
    <w:name w:val="xl28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29">
    <w:name w:val="xl29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30">
    <w:name w:val="xl30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31">
    <w:name w:val="xl31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32">
    <w:name w:val="xl32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33">
    <w:name w:val="xl33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34">
    <w:name w:val="xl34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35">
    <w:name w:val="xl35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36">
    <w:name w:val="xl36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37">
    <w:name w:val="xl37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4"/>
      <w:szCs w:val="14"/>
    </w:rPr>
  </w:style>
  <w:style w:type="paragraph" w:customStyle="1" w:styleId="xl38">
    <w:name w:val="xl38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39">
    <w:name w:val="xl39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4"/>
      <w:szCs w:val="14"/>
    </w:rPr>
  </w:style>
  <w:style w:type="paragraph" w:customStyle="1" w:styleId="xl40">
    <w:name w:val="xl40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41">
    <w:name w:val="xl41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42">
    <w:name w:val="xl42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43">
    <w:name w:val="xl43"/>
    <w:basedOn w:val="Normalny"/>
    <w:rsid w:val="00787A1F"/>
    <w:pPr>
      <w:spacing w:before="100" w:beforeAutospacing="1" w:after="100" w:afterAutospacing="1"/>
      <w:jc w:val="center"/>
    </w:pPr>
    <w:rPr>
      <w:rFonts w:ascii="Verdana" w:hAnsi="Verdana"/>
      <w:color w:val="000000"/>
      <w:sz w:val="14"/>
      <w:szCs w:val="14"/>
    </w:rPr>
  </w:style>
  <w:style w:type="paragraph" w:customStyle="1" w:styleId="xl44">
    <w:name w:val="xl44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45">
    <w:name w:val="xl45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46">
    <w:name w:val="xl46"/>
    <w:basedOn w:val="Normalny"/>
    <w:rsid w:val="00787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47">
    <w:name w:val="xl47"/>
    <w:basedOn w:val="Normalny"/>
    <w:rsid w:val="00787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48">
    <w:name w:val="xl48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4"/>
      <w:szCs w:val="14"/>
    </w:rPr>
  </w:style>
  <w:style w:type="paragraph" w:customStyle="1" w:styleId="xl49">
    <w:name w:val="xl49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4"/>
      <w:szCs w:val="14"/>
    </w:rPr>
  </w:style>
  <w:style w:type="paragraph" w:customStyle="1" w:styleId="xl50">
    <w:name w:val="xl50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51">
    <w:name w:val="xl51"/>
    <w:basedOn w:val="Normalny"/>
    <w:rsid w:val="00787A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52">
    <w:name w:val="xl52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53">
    <w:name w:val="xl53"/>
    <w:basedOn w:val="Normalny"/>
    <w:rsid w:val="00787A1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54">
    <w:name w:val="xl54"/>
    <w:basedOn w:val="Normalny"/>
    <w:rsid w:val="00787A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55">
    <w:name w:val="xl55"/>
    <w:basedOn w:val="Normalny"/>
    <w:rsid w:val="00787A1F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56">
    <w:name w:val="xl56"/>
    <w:basedOn w:val="Normalny"/>
    <w:rsid w:val="00787A1F"/>
    <w:pP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57">
    <w:name w:val="xl57"/>
    <w:basedOn w:val="Normalny"/>
    <w:rsid w:val="00787A1F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58">
    <w:name w:val="xl58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59">
    <w:name w:val="xl59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60">
    <w:name w:val="xl60"/>
    <w:basedOn w:val="Normalny"/>
    <w:rsid w:val="00787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61">
    <w:name w:val="xl61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62">
    <w:name w:val="xl62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63">
    <w:name w:val="xl63"/>
    <w:basedOn w:val="Normalny"/>
    <w:rsid w:val="00787A1F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64">
    <w:name w:val="xl64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4"/>
      <w:szCs w:val="14"/>
    </w:rPr>
  </w:style>
  <w:style w:type="paragraph" w:customStyle="1" w:styleId="xl65">
    <w:name w:val="xl65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4"/>
      <w:szCs w:val="14"/>
    </w:rPr>
  </w:style>
  <w:style w:type="paragraph" w:customStyle="1" w:styleId="xl66">
    <w:name w:val="xl66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67">
    <w:name w:val="xl67"/>
    <w:basedOn w:val="Normalny"/>
    <w:rsid w:val="00787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68">
    <w:name w:val="xl68"/>
    <w:basedOn w:val="Normalny"/>
    <w:rsid w:val="00787A1F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styleId="Tekstprzypisukocowego">
    <w:name w:val="endnote text"/>
    <w:basedOn w:val="Normalny"/>
    <w:link w:val="TekstprzypisukocowegoZnak"/>
    <w:semiHidden/>
    <w:rsid w:val="00787A1F"/>
    <w:rPr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787A1F"/>
    <w:rPr>
      <w:lang w:val="x-none" w:eastAsia="pl-PL" w:bidi="ar-SA"/>
    </w:rPr>
  </w:style>
  <w:style w:type="paragraph" w:styleId="Tekstblokowy">
    <w:name w:val="Block Text"/>
    <w:basedOn w:val="Normalny"/>
    <w:rsid w:val="00787A1F"/>
    <w:pPr>
      <w:ind w:left="720" w:right="72"/>
    </w:pPr>
    <w:rPr>
      <w:rFonts w:ascii="Verdana" w:hAnsi="Verdana"/>
      <w:color w:val="FF0000"/>
    </w:rPr>
  </w:style>
  <w:style w:type="paragraph" w:styleId="NormalnyWeb">
    <w:name w:val="Normal (Web)"/>
    <w:basedOn w:val="Normalny"/>
    <w:rsid w:val="00787A1F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787A1F"/>
    <w:rPr>
      <w:rFonts w:ascii="Tms Rmn" w:hAnsi="Tms Rmn"/>
      <w:lang w:val="x-none"/>
    </w:rPr>
  </w:style>
  <w:style w:type="character" w:customStyle="1" w:styleId="TekstprzypisudolnegoZnak">
    <w:name w:val="Tekst przypisu dolnego Znak"/>
    <w:link w:val="Tekstprzypisudolnego"/>
    <w:semiHidden/>
    <w:rsid w:val="00787A1F"/>
    <w:rPr>
      <w:rFonts w:ascii="Tms Rmn" w:hAnsi="Tms Rmn"/>
      <w:lang w:val="x-none" w:eastAsia="pl-PL" w:bidi="ar-SA"/>
    </w:rPr>
  </w:style>
  <w:style w:type="paragraph" w:customStyle="1" w:styleId="LucaCash">
    <w:name w:val="Luca&amp;Cash"/>
    <w:basedOn w:val="Normalny"/>
    <w:rsid w:val="00787A1F"/>
    <w:pPr>
      <w:spacing w:line="360" w:lineRule="auto"/>
    </w:pPr>
    <w:rPr>
      <w:rFonts w:ascii="Arial Narrow" w:hAnsi="Arial Narrow"/>
      <w:sz w:val="24"/>
    </w:rPr>
  </w:style>
  <w:style w:type="paragraph" w:customStyle="1" w:styleId="pkt">
    <w:name w:val="pkt"/>
    <w:basedOn w:val="Normalny"/>
    <w:rsid w:val="00787A1F"/>
    <w:pPr>
      <w:overflowPunct w:val="0"/>
      <w:autoSpaceDE w:val="0"/>
      <w:autoSpaceDN w:val="0"/>
      <w:adjustRightInd w:val="0"/>
      <w:spacing w:before="60" w:after="60"/>
      <w:ind w:left="851" w:hanging="295"/>
      <w:textAlignment w:val="baseline"/>
    </w:pPr>
    <w:rPr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787A1F"/>
    <w:rPr>
      <w:b/>
      <w:bCs/>
    </w:rPr>
  </w:style>
  <w:style w:type="character" w:customStyle="1" w:styleId="TematkomentarzaZnak">
    <w:name w:val="Temat komentarza Znak"/>
    <w:link w:val="Tematkomentarza"/>
    <w:rsid w:val="00787A1F"/>
    <w:rPr>
      <w:b/>
      <w:bCs/>
      <w:lang w:val="x-none" w:eastAsia="pl-PL" w:bidi="ar-SA"/>
    </w:rPr>
  </w:style>
  <w:style w:type="paragraph" w:customStyle="1" w:styleId="Standard">
    <w:name w:val="Standard"/>
    <w:basedOn w:val="Normalny"/>
    <w:autoRedefine/>
    <w:rsid w:val="00787A1F"/>
    <w:pPr>
      <w:widowControl w:val="0"/>
      <w:tabs>
        <w:tab w:val="left" w:pos="567"/>
      </w:tabs>
      <w:autoSpaceDE w:val="0"/>
      <w:autoSpaceDN w:val="0"/>
      <w:adjustRightInd w:val="0"/>
      <w:spacing w:before="120"/>
      <w:ind w:left="567"/>
    </w:pPr>
    <w:rPr>
      <w:rFonts w:ascii="Verdana" w:hAnsi="Verdana"/>
    </w:rPr>
  </w:style>
  <w:style w:type="paragraph" w:customStyle="1" w:styleId="Standardowy10">
    <w:name w:val="Standardowy1"/>
    <w:rsid w:val="00787A1F"/>
    <w:pPr>
      <w:overflowPunct w:val="0"/>
      <w:autoSpaceDE w:val="0"/>
      <w:autoSpaceDN w:val="0"/>
      <w:adjustRightInd w:val="0"/>
      <w:ind w:left="482"/>
      <w:jc w:val="both"/>
      <w:textAlignment w:val="baseline"/>
    </w:pPr>
    <w:rPr>
      <w:sz w:val="24"/>
    </w:rPr>
  </w:style>
  <w:style w:type="paragraph" w:customStyle="1" w:styleId="Standardowy2">
    <w:name w:val="Standardowy2"/>
    <w:rsid w:val="00787A1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Listanumerowana2">
    <w:name w:val="List Number 2"/>
    <w:basedOn w:val="Normalny"/>
    <w:rsid w:val="00787A1F"/>
    <w:pPr>
      <w:numPr>
        <w:numId w:val="4"/>
      </w:numPr>
      <w:tabs>
        <w:tab w:val="clear" w:pos="450"/>
        <w:tab w:val="num" w:pos="643"/>
      </w:tabs>
      <w:ind w:left="643" w:hanging="360"/>
      <w:jc w:val="left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qFormat/>
    <w:rsid w:val="00787A1F"/>
    <w:rPr>
      <w:b/>
      <w:bCs/>
    </w:rPr>
  </w:style>
  <w:style w:type="character" w:customStyle="1" w:styleId="eltit1">
    <w:name w:val="eltit1"/>
    <w:rsid w:val="00787A1F"/>
    <w:rPr>
      <w:rFonts w:ascii="Verdana" w:hAnsi="Verdana" w:hint="default"/>
      <w:color w:val="333366"/>
      <w:sz w:val="20"/>
      <w:szCs w:val="20"/>
    </w:rPr>
  </w:style>
  <w:style w:type="paragraph" w:customStyle="1" w:styleId="A">
    <w:name w:val="A"/>
    <w:rsid w:val="00787A1F"/>
    <w:pPr>
      <w:keepNext/>
      <w:spacing w:before="240" w:line="240" w:lineRule="exact"/>
      <w:ind w:left="720" w:hanging="720"/>
      <w:jc w:val="both"/>
    </w:pPr>
    <w:rPr>
      <w:sz w:val="24"/>
      <w:lang w:val="en-GB" w:eastAsia="en-US"/>
    </w:rPr>
  </w:style>
  <w:style w:type="character" w:customStyle="1" w:styleId="tekstdokbold">
    <w:name w:val="tekst dok. bold"/>
    <w:rsid w:val="00787A1F"/>
    <w:rPr>
      <w:b/>
      <w:bCs w:val="0"/>
    </w:rPr>
  </w:style>
  <w:style w:type="paragraph" w:styleId="Tytu">
    <w:name w:val="Title"/>
    <w:basedOn w:val="Normalny"/>
    <w:link w:val="TytuZnak"/>
    <w:qFormat/>
    <w:rsid w:val="00787A1F"/>
    <w:pPr>
      <w:ind w:left="0"/>
      <w:jc w:val="center"/>
    </w:pPr>
    <w:rPr>
      <w:sz w:val="28"/>
      <w:lang w:val="x-none"/>
    </w:rPr>
  </w:style>
  <w:style w:type="character" w:customStyle="1" w:styleId="TytuZnak">
    <w:name w:val="Tytuł Znak"/>
    <w:link w:val="Tytu"/>
    <w:rsid w:val="00787A1F"/>
    <w:rPr>
      <w:sz w:val="28"/>
      <w:lang w:val="x-none" w:eastAsia="pl-PL" w:bidi="ar-SA"/>
    </w:rPr>
  </w:style>
  <w:style w:type="paragraph" w:styleId="Podtytu">
    <w:name w:val="Subtitle"/>
    <w:basedOn w:val="Normalny"/>
    <w:link w:val="PodtytuZnak"/>
    <w:qFormat/>
    <w:rsid w:val="00787A1F"/>
    <w:pPr>
      <w:ind w:left="0"/>
      <w:jc w:val="left"/>
    </w:pPr>
    <w:rPr>
      <w:sz w:val="28"/>
      <w:lang w:val="x-none"/>
    </w:rPr>
  </w:style>
  <w:style w:type="character" w:customStyle="1" w:styleId="PodtytuZnak">
    <w:name w:val="Podtytuł Znak"/>
    <w:link w:val="Podtytu"/>
    <w:rsid w:val="00787A1F"/>
    <w:rPr>
      <w:sz w:val="28"/>
      <w:lang w:val="x-none" w:eastAsia="pl-PL" w:bidi="ar-SA"/>
    </w:rPr>
  </w:style>
  <w:style w:type="paragraph" w:customStyle="1" w:styleId="Kropki">
    <w:name w:val="Kropki"/>
    <w:basedOn w:val="Normalny"/>
    <w:rsid w:val="00787A1F"/>
    <w:pPr>
      <w:tabs>
        <w:tab w:val="left" w:leader="dot" w:pos="9072"/>
      </w:tabs>
      <w:spacing w:line="360" w:lineRule="auto"/>
      <w:ind w:left="0"/>
      <w:jc w:val="right"/>
    </w:pPr>
    <w:rPr>
      <w:rFonts w:ascii="Arial" w:hAnsi="Arial"/>
      <w:noProof/>
      <w:sz w:val="24"/>
    </w:rPr>
  </w:style>
  <w:style w:type="paragraph" w:styleId="Zwykytekst">
    <w:name w:val="Plain Text"/>
    <w:basedOn w:val="Normalny"/>
    <w:link w:val="ZwykytekstZnak"/>
    <w:uiPriority w:val="99"/>
    <w:rsid w:val="00787A1F"/>
    <w:pPr>
      <w:ind w:left="0"/>
      <w:jc w:val="left"/>
    </w:pPr>
    <w:rPr>
      <w:rFonts w:ascii="Courier New" w:hAnsi="Courier New"/>
      <w:lang w:val="x-none"/>
    </w:rPr>
  </w:style>
  <w:style w:type="character" w:customStyle="1" w:styleId="ZwykytekstZnak">
    <w:name w:val="Zwykły tekst Znak"/>
    <w:link w:val="Zwykytekst"/>
    <w:uiPriority w:val="99"/>
    <w:rsid w:val="00787A1F"/>
    <w:rPr>
      <w:rFonts w:ascii="Courier New" w:hAnsi="Courier New"/>
      <w:lang w:val="x-none" w:eastAsia="pl-PL" w:bidi="ar-SA"/>
    </w:rPr>
  </w:style>
  <w:style w:type="paragraph" w:customStyle="1" w:styleId="rozdzia">
    <w:name w:val="rozdział"/>
    <w:basedOn w:val="Normalny"/>
    <w:autoRedefine/>
    <w:rsid w:val="00787A1F"/>
    <w:pPr>
      <w:spacing w:before="120"/>
      <w:ind w:left="600" w:hanging="600"/>
      <w:jc w:val="center"/>
    </w:pPr>
    <w:rPr>
      <w:rFonts w:ascii="Verdana" w:hAnsi="Verdana"/>
      <w:b/>
      <w:spacing w:val="4"/>
    </w:rPr>
  </w:style>
  <w:style w:type="paragraph" w:customStyle="1" w:styleId="tytu0">
    <w:name w:val="tytuł"/>
    <w:basedOn w:val="Normalny"/>
    <w:next w:val="Normalny"/>
    <w:autoRedefine/>
    <w:rsid w:val="00787A1F"/>
    <w:pPr>
      <w:spacing w:before="120"/>
      <w:ind w:left="0"/>
      <w:jc w:val="center"/>
      <w:outlineLvl w:val="2"/>
    </w:pPr>
    <w:rPr>
      <w:rFonts w:ascii="Verdana" w:hAnsi="Verdana"/>
      <w:b/>
      <w:sz w:val="24"/>
      <w:szCs w:val="24"/>
    </w:rPr>
  </w:style>
  <w:style w:type="paragraph" w:customStyle="1" w:styleId="tekstdokumentu">
    <w:name w:val="tekst dokumentu"/>
    <w:basedOn w:val="Normalny"/>
    <w:autoRedefine/>
    <w:rsid w:val="00787A1F"/>
    <w:pPr>
      <w:spacing w:before="120" w:after="120"/>
      <w:ind w:left="1680" w:hanging="1680"/>
    </w:pPr>
    <w:rPr>
      <w:b/>
      <w:bCs/>
      <w:iCs/>
      <w:sz w:val="24"/>
    </w:rPr>
  </w:style>
  <w:style w:type="paragraph" w:customStyle="1" w:styleId="zacznik">
    <w:name w:val="załącznik"/>
    <w:basedOn w:val="Tekstpodstawowy"/>
    <w:autoRedefine/>
    <w:rsid w:val="00787A1F"/>
    <w:pPr>
      <w:spacing w:after="0"/>
      <w:ind w:left="1680" w:hanging="1680"/>
    </w:pPr>
    <w:rPr>
      <w:i/>
      <w:sz w:val="24"/>
    </w:rPr>
  </w:style>
  <w:style w:type="paragraph" w:customStyle="1" w:styleId="Cel">
    <w:name w:val="Cel"/>
    <w:basedOn w:val="Normalny"/>
    <w:next w:val="Tekstpodstawowy"/>
    <w:rsid w:val="00787A1F"/>
    <w:pPr>
      <w:spacing w:before="220" w:after="220" w:line="220" w:lineRule="atLeast"/>
      <w:ind w:left="0"/>
      <w:jc w:val="left"/>
    </w:pPr>
    <w:rPr>
      <w:rFonts w:ascii="FormataCnLtCE" w:hAnsi="FormataCnLtCE" w:cs="Tahoma"/>
      <w:lang w:eastAsia="en-US"/>
    </w:rPr>
  </w:style>
  <w:style w:type="paragraph" w:customStyle="1" w:styleId="Tytusekcji">
    <w:name w:val="Tytuł sekcji"/>
    <w:basedOn w:val="Normalny"/>
    <w:next w:val="Normalny"/>
    <w:autoRedefine/>
    <w:rsid w:val="00787A1F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ind w:left="0"/>
      <w:jc w:val="left"/>
    </w:pPr>
    <w:rPr>
      <w:rFonts w:ascii="FormataCnLtCE" w:hAnsi="FormataCnLtCE" w:cs="Tahoma"/>
      <w:b/>
      <w:lang w:eastAsia="en-US"/>
    </w:rPr>
  </w:style>
  <w:style w:type="paragraph" w:customStyle="1" w:styleId="OfertaUbezpieczenieMajtkowe">
    <w:name w:val="Oferta Ubezpieczenie Majątkowe"/>
    <w:rsid w:val="00787A1F"/>
    <w:pPr>
      <w:ind w:left="193" w:right="-357"/>
    </w:pPr>
    <w:rPr>
      <w:rFonts w:ascii="FormataCnLtCE" w:hAnsi="FormataCnLtCE" w:cs="Tahoma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33377F"/>
    <w:pPr>
      <w:tabs>
        <w:tab w:val="left" w:pos="993"/>
        <w:tab w:val="right" w:leader="dot" w:pos="9072"/>
      </w:tabs>
      <w:spacing w:before="120" w:after="120"/>
      <w:ind w:left="851" w:hanging="851"/>
      <w:jc w:val="left"/>
    </w:pPr>
    <w:rPr>
      <w:b/>
      <w:bCs/>
      <w:caps/>
    </w:rPr>
  </w:style>
  <w:style w:type="paragraph" w:styleId="Spistreci2">
    <w:name w:val="toc 2"/>
    <w:basedOn w:val="Normalny"/>
    <w:next w:val="Normalny"/>
    <w:autoRedefine/>
    <w:rsid w:val="00787A1F"/>
    <w:pPr>
      <w:tabs>
        <w:tab w:val="left" w:pos="567"/>
        <w:tab w:val="right" w:leader="dot" w:pos="9498"/>
      </w:tabs>
      <w:ind w:left="567" w:hanging="425"/>
      <w:jc w:val="left"/>
    </w:pPr>
    <w:rPr>
      <w:rFonts w:ascii="Verdana" w:hAnsi="Verdana"/>
      <w:smallCaps/>
    </w:rPr>
  </w:style>
  <w:style w:type="paragraph" w:styleId="Spistreci3">
    <w:name w:val="toc 3"/>
    <w:basedOn w:val="Normalny"/>
    <w:next w:val="Normalny"/>
    <w:autoRedefine/>
    <w:uiPriority w:val="39"/>
    <w:rsid w:val="00BB399A"/>
    <w:pPr>
      <w:tabs>
        <w:tab w:val="right" w:leader="dot" w:pos="9540"/>
      </w:tabs>
      <w:ind w:left="400" w:right="-468"/>
      <w:jc w:val="left"/>
    </w:pPr>
    <w:rPr>
      <w:rFonts w:ascii="Verdana" w:hAnsi="Verdana"/>
      <w:i/>
      <w:iCs/>
    </w:rPr>
  </w:style>
  <w:style w:type="paragraph" w:styleId="Spistreci4">
    <w:name w:val="toc 4"/>
    <w:basedOn w:val="Normalny"/>
    <w:next w:val="Normalny"/>
    <w:autoRedefine/>
    <w:rsid w:val="00787A1F"/>
    <w:pPr>
      <w:ind w:left="600"/>
      <w:jc w:val="left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787A1F"/>
    <w:pPr>
      <w:ind w:left="800"/>
      <w:jc w:val="left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787A1F"/>
    <w:pPr>
      <w:ind w:left="1000"/>
      <w:jc w:val="left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787A1F"/>
    <w:pPr>
      <w:ind w:left="1200"/>
      <w:jc w:val="left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787A1F"/>
    <w:pPr>
      <w:ind w:left="1400"/>
      <w:jc w:val="left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787A1F"/>
    <w:pPr>
      <w:ind w:left="1600"/>
      <w:jc w:val="left"/>
    </w:pPr>
    <w:rPr>
      <w:sz w:val="18"/>
      <w:szCs w:val="18"/>
    </w:rPr>
  </w:style>
  <w:style w:type="paragraph" w:customStyle="1" w:styleId="Tekstblokowy1">
    <w:name w:val="Tekst blokowy1"/>
    <w:basedOn w:val="Normalny"/>
    <w:rsid w:val="00787A1F"/>
    <w:pPr>
      <w:spacing w:before="620" w:line="360" w:lineRule="auto"/>
      <w:ind w:left="851" w:right="-8" w:hanging="691"/>
    </w:pPr>
    <w:rPr>
      <w:b/>
      <w:sz w:val="28"/>
    </w:rPr>
  </w:style>
  <w:style w:type="paragraph" w:customStyle="1" w:styleId="font5">
    <w:name w:val="font5"/>
    <w:basedOn w:val="Normalny"/>
    <w:rsid w:val="00787A1F"/>
    <w:pPr>
      <w:spacing w:before="100" w:beforeAutospacing="1" w:after="100" w:afterAutospacing="1"/>
      <w:ind w:left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ny"/>
    <w:rsid w:val="00787A1F"/>
    <w:pPr>
      <w:spacing w:before="100" w:beforeAutospacing="1" w:after="100" w:afterAutospacing="1"/>
      <w:ind w:left="0"/>
      <w:jc w:val="left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Normalny"/>
    <w:rsid w:val="00787A1F"/>
    <w:pPr>
      <w:spacing w:before="100" w:beforeAutospacing="1" w:after="100" w:afterAutospacing="1"/>
      <w:ind w:left="0"/>
      <w:jc w:val="left"/>
    </w:pPr>
    <w:rPr>
      <w:rFonts w:ascii="Verdana" w:hAnsi="Verdana"/>
      <w:b/>
      <w:bCs/>
      <w:sz w:val="16"/>
      <w:szCs w:val="16"/>
    </w:rPr>
  </w:style>
  <w:style w:type="paragraph" w:customStyle="1" w:styleId="xl69">
    <w:name w:val="xl69"/>
    <w:basedOn w:val="Normalny"/>
    <w:rsid w:val="00787A1F"/>
    <w:pPr>
      <w:pBdr>
        <w:top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0">
    <w:name w:val="xl70"/>
    <w:basedOn w:val="Normalny"/>
    <w:rsid w:val="00787A1F"/>
    <w:pP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1">
    <w:name w:val="xl71"/>
    <w:basedOn w:val="Normalny"/>
    <w:rsid w:val="00787A1F"/>
    <w:pPr>
      <w:pBdr>
        <w:bottom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2">
    <w:name w:val="xl72"/>
    <w:basedOn w:val="Normalny"/>
    <w:rsid w:val="00787A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3">
    <w:name w:val="xl73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4">
    <w:name w:val="xl74"/>
    <w:basedOn w:val="Normalny"/>
    <w:rsid w:val="00787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5">
    <w:name w:val="xl75"/>
    <w:basedOn w:val="Normalny"/>
    <w:rsid w:val="00787A1F"/>
    <w:pPr>
      <w:pBdr>
        <w:top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6">
    <w:name w:val="xl76"/>
    <w:basedOn w:val="Normalny"/>
    <w:rsid w:val="00787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7">
    <w:name w:val="xl77"/>
    <w:basedOn w:val="Normalny"/>
    <w:rsid w:val="00787A1F"/>
    <w:pPr>
      <w:pBdr>
        <w:top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8">
    <w:name w:val="xl78"/>
    <w:basedOn w:val="Normalny"/>
    <w:rsid w:val="00787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9">
    <w:name w:val="xl79"/>
    <w:basedOn w:val="Normalny"/>
    <w:rsid w:val="00787A1F"/>
    <w:pPr>
      <w:pBdr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0">
    <w:name w:val="xl80"/>
    <w:basedOn w:val="Normalny"/>
    <w:rsid w:val="00787A1F"/>
    <w:pPr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1">
    <w:name w:val="xl81"/>
    <w:basedOn w:val="Normalny"/>
    <w:rsid w:val="00787A1F"/>
    <w:pPr>
      <w:pBdr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2">
    <w:name w:val="xl82"/>
    <w:basedOn w:val="Normalny"/>
    <w:rsid w:val="00787A1F"/>
    <w:pPr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3">
    <w:name w:val="xl83"/>
    <w:basedOn w:val="Normalny"/>
    <w:rsid w:val="00787A1F"/>
    <w:pPr>
      <w:pBdr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4">
    <w:name w:val="xl84"/>
    <w:basedOn w:val="Normalny"/>
    <w:rsid w:val="00787A1F"/>
    <w:pPr>
      <w:pBdr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5">
    <w:name w:val="xl85"/>
    <w:basedOn w:val="Normalny"/>
    <w:rsid w:val="00787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6">
    <w:name w:val="xl86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1">
    <w:name w:val="xl101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2">
    <w:name w:val="xl102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5">
    <w:name w:val="xl105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6">
    <w:name w:val="xl106"/>
    <w:basedOn w:val="Normalny"/>
    <w:rsid w:val="00787A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Normalny"/>
    <w:rsid w:val="00787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109">
    <w:name w:val="xl109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2">
    <w:name w:val="xl112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Verdana" w:hAnsi="Verdana"/>
      <w:sz w:val="16"/>
      <w:szCs w:val="16"/>
    </w:rPr>
  </w:style>
  <w:style w:type="paragraph" w:customStyle="1" w:styleId="xl113">
    <w:name w:val="xl113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4">
    <w:name w:val="xl114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15">
    <w:name w:val="xl115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16">
    <w:name w:val="xl116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17">
    <w:name w:val="xl117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8">
    <w:name w:val="xl118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1"/>
      <w:szCs w:val="11"/>
    </w:rPr>
  </w:style>
  <w:style w:type="paragraph" w:customStyle="1" w:styleId="xl24">
    <w:name w:val="xl24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</w:pPr>
    <w:rPr>
      <w:sz w:val="22"/>
      <w:szCs w:val="22"/>
    </w:rPr>
  </w:style>
  <w:style w:type="character" w:customStyle="1" w:styleId="StylSIWZDziayZnak">
    <w:name w:val="Styl SIWZ Działy + Znak"/>
    <w:link w:val="StylSIWZDziay"/>
    <w:locked/>
    <w:rsid w:val="00787A1F"/>
    <w:rPr>
      <w:rFonts w:ascii="Verdana" w:hAnsi="Verdana"/>
      <w:b/>
      <w:bCs/>
      <w:smallCaps/>
      <w:kern w:val="32"/>
      <w:sz w:val="22"/>
      <w:szCs w:val="22"/>
      <w:lang w:bidi="ar-SA"/>
    </w:rPr>
  </w:style>
  <w:style w:type="paragraph" w:customStyle="1" w:styleId="StylSIWZDziay">
    <w:name w:val="Styl SIWZ Działy +"/>
    <w:basedOn w:val="Normalny"/>
    <w:link w:val="StylSIWZDziayZnak"/>
    <w:rsid w:val="00787A1F"/>
    <w:pPr>
      <w:keepNext/>
      <w:framePr w:wrap="auto" w:vAnchor="text" w:hAnchor="text" w:y="1"/>
      <w:spacing w:before="240" w:after="60"/>
      <w:ind w:left="0"/>
      <w:jc w:val="left"/>
      <w:outlineLvl w:val="0"/>
    </w:pPr>
    <w:rPr>
      <w:rFonts w:ascii="Verdana" w:hAnsi="Verdana"/>
      <w:b/>
      <w:bCs/>
      <w:smallCaps/>
      <w:kern w:val="32"/>
      <w:sz w:val="22"/>
      <w:szCs w:val="22"/>
      <w:lang w:val="x-none" w:eastAsia="x-none"/>
    </w:rPr>
  </w:style>
  <w:style w:type="numbering" w:styleId="111111">
    <w:name w:val="Outline List 2"/>
    <w:basedOn w:val="Bezlisty"/>
    <w:rsid w:val="00787A1F"/>
    <w:pPr>
      <w:numPr>
        <w:numId w:val="5"/>
      </w:numPr>
    </w:pPr>
  </w:style>
  <w:style w:type="character" w:customStyle="1" w:styleId="FontStyle26">
    <w:name w:val="Font Style26"/>
    <w:rsid w:val="00787A1F"/>
    <w:rPr>
      <w:rFonts w:ascii="Arial" w:hAnsi="Arial" w:cs="Arial"/>
      <w:color w:val="000000"/>
      <w:sz w:val="20"/>
      <w:szCs w:val="20"/>
    </w:rPr>
  </w:style>
  <w:style w:type="character" w:styleId="Odwoanieprzypisukocowego">
    <w:name w:val="endnote reference"/>
    <w:semiHidden/>
    <w:unhideWhenUsed/>
    <w:rsid w:val="00787A1F"/>
    <w:rPr>
      <w:vertAlign w:val="superscript"/>
    </w:rPr>
  </w:style>
  <w:style w:type="paragraph" w:customStyle="1" w:styleId="Akapitzlist1">
    <w:name w:val="Akapit z listą1"/>
    <w:basedOn w:val="Normalny"/>
    <w:rsid w:val="00787A1F"/>
    <w:pPr>
      <w:ind w:left="720"/>
      <w:jc w:val="left"/>
    </w:pPr>
    <w:rPr>
      <w:rFonts w:eastAsia="Calibri"/>
    </w:rPr>
  </w:style>
  <w:style w:type="character" w:customStyle="1" w:styleId="FontStyle21">
    <w:name w:val="Font Style21"/>
    <w:rsid w:val="00787A1F"/>
    <w:rPr>
      <w:rFonts w:ascii="Arial" w:hAnsi="Arial" w:cs="Arial"/>
      <w:color w:val="000000"/>
      <w:sz w:val="22"/>
      <w:szCs w:val="22"/>
    </w:rPr>
  </w:style>
  <w:style w:type="character" w:styleId="Hipercze">
    <w:name w:val="Hyperlink"/>
    <w:uiPriority w:val="99"/>
    <w:rsid w:val="00787A1F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787A1F"/>
    <w:rPr>
      <w:rFonts w:cs="Times New Roman"/>
      <w:color w:val="800080"/>
      <w:u w:val="single"/>
    </w:rPr>
  </w:style>
  <w:style w:type="character" w:styleId="HTML-przykad">
    <w:name w:val="HTML Sample"/>
    <w:rsid w:val="00787A1F"/>
    <w:rPr>
      <w:rFonts w:ascii="Verdana" w:hAnsi="Verdana" w:cs="Verdana"/>
      <w:sz w:val="22"/>
      <w:szCs w:val="22"/>
    </w:rPr>
  </w:style>
  <w:style w:type="character" w:customStyle="1" w:styleId="FooterChar">
    <w:name w:val="Footer Char"/>
    <w:aliases w:val="Znak4 Char"/>
    <w:locked/>
    <w:rsid w:val="00787A1F"/>
    <w:rPr>
      <w:rFonts w:ascii="Times New Roman" w:hAnsi="Times New Roman"/>
      <w:sz w:val="20"/>
      <w:lang w:val="x-none" w:eastAsia="pl-PL"/>
    </w:rPr>
  </w:style>
  <w:style w:type="character" w:customStyle="1" w:styleId="FooterChar1">
    <w:name w:val="Footer Char1"/>
    <w:aliases w:val="Znak4 Char1"/>
    <w:semiHidden/>
    <w:locked/>
    <w:rsid w:val="00787A1F"/>
    <w:rPr>
      <w:rFonts w:ascii="Times New Roman" w:hAnsi="Times New Roman" w:cs="Times New Roman"/>
      <w:sz w:val="20"/>
      <w:szCs w:val="20"/>
    </w:rPr>
  </w:style>
  <w:style w:type="character" w:customStyle="1" w:styleId="PlandokumentuZnak1">
    <w:name w:val="Plan dokumentu Znak1"/>
    <w:semiHidden/>
    <w:locked/>
    <w:rsid w:val="00787A1F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Bezodstpw1">
    <w:name w:val="Bez odstępów1"/>
    <w:rsid w:val="00787A1F"/>
    <w:rPr>
      <w:rFonts w:ascii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787A1F"/>
    <w:pPr>
      <w:ind w:left="720"/>
      <w:jc w:val="left"/>
    </w:pPr>
    <w:rPr>
      <w:rFonts w:eastAsia="Calibri"/>
    </w:rPr>
  </w:style>
  <w:style w:type="paragraph" w:customStyle="1" w:styleId="Nagwekspisutreci1">
    <w:name w:val="Nagłówek spisu treści1"/>
    <w:basedOn w:val="Nagwek1"/>
    <w:next w:val="Normalny"/>
    <w:rsid w:val="00787A1F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val="pl-PL" w:eastAsia="en-US"/>
    </w:rPr>
  </w:style>
  <w:style w:type="paragraph" w:customStyle="1" w:styleId="BodyTextIndent31">
    <w:name w:val="Body Text Indent 31"/>
    <w:basedOn w:val="Normalny"/>
    <w:semiHidden/>
    <w:rsid w:val="00787A1F"/>
    <w:pPr>
      <w:spacing w:after="120"/>
      <w:ind w:left="283"/>
    </w:pPr>
    <w:rPr>
      <w:rFonts w:eastAsia="Calibri"/>
      <w:sz w:val="16"/>
      <w:szCs w:val="16"/>
    </w:rPr>
  </w:style>
  <w:style w:type="paragraph" w:customStyle="1" w:styleId="BodyText22">
    <w:name w:val="Body Text 22"/>
    <w:basedOn w:val="Normalny"/>
    <w:semiHidden/>
    <w:rsid w:val="00787A1F"/>
    <w:pPr>
      <w:tabs>
        <w:tab w:val="left" w:pos="-1560"/>
        <w:tab w:val="left" w:pos="-1418"/>
      </w:tabs>
    </w:pPr>
    <w:rPr>
      <w:rFonts w:eastAsia="Calibri"/>
      <w:sz w:val="24"/>
      <w:szCs w:val="24"/>
    </w:rPr>
  </w:style>
  <w:style w:type="paragraph" w:customStyle="1" w:styleId="TableNormal1">
    <w:name w:val="Table Normal1"/>
    <w:semiHidden/>
    <w:rsid w:val="00787A1F"/>
    <w:pPr>
      <w:overflowPunct w:val="0"/>
      <w:autoSpaceDE w:val="0"/>
      <w:autoSpaceDN w:val="0"/>
      <w:adjustRightInd w:val="0"/>
      <w:ind w:left="482"/>
      <w:jc w:val="both"/>
    </w:pPr>
    <w:rPr>
      <w:rFonts w:eastAsia="Calibri"/>
      <w:sz w:val="24"/>
      <w:szCs w:val="24"/>
    </w:rPr>
  </w:style>
  <w:style w:type="paragraph" w:customStyle="1" w:styleId="BlockText1">
    <w:name w:val="Block Text1"/>
    <w:basedOn w:val="Normalny"/>
    <w:semiHidden/>
    <w:rsid w:val="00787A1F"/>
    <w:pPr>
      <w:spacing w:before="620" w:line="360" w:lineRule="auto"/>
      <w:ind w:left="851" w:right="-8" w:hanging="691"/>
    </w:pPr>
    <w:rPr>
      <w:rFonts w:eastAsia="Calibri"/>
      <w:b/>
      <w:bCs/>
      <w:sz w:val="28"/>
      <w:szCs w:val="28"/>
    </w:rPr>
  </w:style>
  <w:style w:type="paragraph" w:customStyle="1" w:styleId="Nag3wekstrony">
    <w:name w:val="Nag3ówek strony"/>
    <w:basedOn w:val="TableNormal1"/>
    <w:rsid w:val="00787A1F"/>
    <w:pPr>
      <w:tabs>
        <w:tab w:val="center" w:pos="4536"/>
        <w:tab w:val="right" w:pos="9072"/>
      </w:tabs>
      <w:ind w:left="0"/>
      <w:jc w:val="left"/>
    </w:pPr>
  </w:style>
  <w:style w:type="paragraph" w:customStyle="1" w:styleId="BodyTextIndent21">
    <w:name w:val="Body Text Indent 21"/>
    <w:basedOn w:val="TableNormal1"/>
    <w:semiHidden/>
    <w:rsid w:val="00787A1F"/>
    <w:pPr>
      <w:spacing w:line="360" w:lineRule="auto"/>
      <w:ind w:left="0" w:firstLine="708"/>
      <w:jc w:val="left"/>
    </w:pPr>
  </w:style>
  <w:style w:type="paragraph" w:customStyle="1" w:styleId="BodyText31">
    <w:name w:val="Body Text 31"/>
    <w:basedOn w:val="TableNormal1"/>
    <w:semiHidden/>
    <w:rsid w:val="00787A1F"/>
    <w:pPr>
      <w:ind w:left="0"/>
    </w:pPr>
  </w:style>
  <w:style w:type="paragraph" w:customStyle="1" w:styleId="CharChar1ZnakZnakZnakZnakZnak">
    <w:name w:val="Char Char1 Znak Znak Znak Znak Znak"/>
    <w:basedOn w:val="Normalny"/>
    <w:semiHidden/>
    <w:rsid w:val="00787A1F"/>
    <w:pPr>
      <w:ind w:left="0"/>
      <w:jc w:val="left"/>
    </w:pPr>
    <w:rPr>
      <w:rFonts w:eastAsia="Calibri"/>
      <w:sz w:val="24"/>
      <w:szCs w:val="24"/>
    </w:rPr>
  </w:style>
  <w:style w:type="character" w:customStyle="1" w:styleId="SIWZDziayZnak">
    <w:name w:val="SIWZ Działy Znak"/>
    <w:link w:val="SIWZDziay"/>
    <w:locked/>
    <w:rsid w:val="00787A1F"/>
    <w:rPr>
      <w:rFonts w:ascii="Verdana" w:eastAsia="Calibri" w:hAnsi="Verdana" w:cs="Verdana"/>
      <w:b/>
      <w:bCs/>
      <w:smallCaps/>
      <w:kern w:val="32"/>
      <w:sz w:val="22"/>
      <w:szCs w:val="22"/>
      <w:lang w:val="pl-PL" w:eastAsia="pl-PL" w:bidi="ar-SA"/>
    </w:rPr>
  </w:style>
  <w:style w:type="paragraph" w:customStyle="1" w:styleId="SIWZDziay">
    <w:name w:val="SIWZ Działy"/>
    <w:basedOn w:val="Nagwek1"/>
    <w:link w:val="SIWZDziayZnak"/>
    <w:autoRedefine/>
    <w:rsid w:val="00787A1F"/>
    <w:pPr>
      <w:framePr w:wrap="auto" w:vAnchor="text" w:hAnchor="text" w:y="1"/>
      <w:numPr>
        <w:numId w:val="0"/>
      </w:numPr>
      <w:jc w:val="left"/>
    </w:pPr>
    <w:rPr>
      <w:rFonts w:ascii="Verdana" w:hAnsi="Verdana" w:cs="Verdana"/>
      <w:smallCaps/>
      <w:sz w:val="22"/>
      <w:szCs w:val="22"/>
      <w:lang w:val="pl-PL" w:eastAsia="pl-PL"/>
    </w:rPr>
  </w:style>
  <w:style w:type="paragraph" w:customStyle="1" w:styleId="msonormalcxspdrugie">
    <w:name w:val="msonormalcxspdrugie"/>
    <w:basedOn w:val="Normalny"/>
    <w:semiHidden/>
    <w:rsid w:val="00787A1F"/>
    <w:pPr>
      <w:spacing w:before="100" w:beforeAutospacing="1" w:after="100" w:afterAutospacing="1"/>
      <w:ind w:left="0"/>
    </w:pPr>
    <w:rPr>
      <w:rFonts w:eastAsia="Calibri"/>
    </w:rPr>
  </w:style>
  <w:style w:type="character" w:styleId="Odwoanieprzypisudolnego">
    <w:name w:val="footnote reference"/>
    <w:aliases w:val="Odwołanie przypisu"/>
    <w:semiHidden/>
    <w:rsid w:val="00787A1F"/>
    <w:rPr>
      <w:rFonts w:cs="Times New Roman"/>
      <w:vertAlign w:val="superscript"/>
    </w:rPr>
  </w:style>
  <w:style w:type="character" w:styleId="Odwoaniedokomentarza">
    <w:name w:val="annotation reference"/>
    <w:rsid w:val="00787A1F"/>
    <w:rPr>
      <w:rFonts w:cs="Times New Roman"/>
      <w:sz w:val="16"/>
      <w:szCs w:val="16"/>
    </w:rPr>
  </w:style>
  <w:style w:type="character" w:customStyle="1" w:styleId="ZnakZnakZnak5">
    <w:name w:val="Znak Znak Znak5"/>
    <w:rsid w:val="00787A1F"/>
    <w:rPr>
      <w:rFonts w:cs="Times New Roman"/>
      <w:sz w:val="28"/>
      <w:szCs w:val="28"/>
    </w:rPr>
  </w:style>
  <w:style w:type="character" w:customStyle="1" w:styleId="akapitustep">
    <w:name w:val="akapitustep"/>
    <w:rsid w:val="00787A1F"/>
    <w:rPr>
      <w:rFonts w:cs="Times New Roman"/>
    </w:rPr>
  </w:style>
  <w:style w:type="character" w:customStyle="1" w:styleId="ZnakZnak1">
    <w:name w:val="Znak Znak1"/>
    <w:aliases w:val="Tekst podstawowy Znak1"/>
    <w:rsid w:val="00787A1F"/>
    <w:rPr>
      <w:rFonts w:cs="Times New Roman"/>
    </w:rPr>
  </w:style>
  <w:style w:type="character" w:customStyle="1" w:styleId="ZnakZnak12">
    <w:name w:val="Znak Znak12"/>
    <w:rsid w:val="00787A1F"/>
    <w:rPr>
      <w:rFonts w:cs="Times New Roman"/>
      <w:lang w:val="pl-PL" w:eastAsia="pl-PL"/>
    </w:rPr>
  </w:style>
  <w:style w:type="character" w:customStyle="1" w:styleId="ZnakZnak24">
    <w:name w:val="Znak Znak24"/>
    <w:rsid w:val="00787A1F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Znak4ZnakZnak">
    <w:name w:val="Znak4 Znak Znak"/>
    <w:rsid w:val="00787A1F"/>
    <w:rPr>
      <w:rFonts w:cs="Times New Roman"/>
    </w:rPr>
  </w:style>
  <w:style w:type="table" w:styleId="Tabela-Lista4">
    <w:name w:val="Table List 4"/>
    <w:basedOn w:val="Standardowy"/>
    <w:rsid w:val="00787A1F"/>
    <w:rPr>
      <w:rFonts w:eastAsia="Calibri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Siatka">
    <w:name w:val="Table Grid"/>
    <w:basedOn w:val="Standardowy"/>
    <w:rsid w:val="00787A1F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TableNormal1"/>
    <w:next w:val="TableNormal1"/>
    <w:qFormat/>
    <w:rsid w:val="00787A1F"/>
    <w:pPr>
      <w:ind w:left="0"/>
    </w:pPr>
    <w:rPr>
      <w:b/>
      <w:bCs/>
    </w:rPr>
  </w:style>
  <w:style w:type="character" w:styleId="Numerstrony">
    <w:name w:val="page number"/>
    <w:rsid w:val="00787A1F"/>
    <w:rPr>
      <w:rFonts w:cs="Times New Roman"/>
    </w:rPr>
  </w:style>
  <w:style w:type="numbering" w:styleId="1ai">
    <w:name w:val="Outline List 1"/>
    <w:basedOn w:val="Bezlisty"/>
    <w:rsid w:val="00787A1F"/>
    <w:pPr>
      <w:numPr>
        <w:numId w:val="7"/>
      </w:numPr>
    </w:pPr>
  </w:style>
  <w:style w:type="numbering" w:customStyle="1" w:styleId="ArticleSection">
    <w:name w:val="Article / Section"/>
    <w:rsid w:val="00787A1F"/>
    <w:pPr>
      <w:numPr>
        <w:numId w:val="1"/>
      </w:numPr>
    </w:pPr>
  </w:style>
  <w:style w:type="character" w:customStyle="1" w:styleId="ZnakZnak3">
    <w:name w:val="Znak Znak3"/>
    <w:rsid w:val="00787A1F"/>
    <w:rPr>
      <w:sz w:val="24"/>
      <w:szCs w:val="24"/>
      <w:lang w:val="pl-PL" w:eastAsia="pl-PL" w:bidi="ar-SA"/>
    </w:rPr>
  </w:style>
  <w:style w:type="paragraph" w:styleId="Nagwekspisutreci">
    <w:name w:val="TOC Heading"/>
    <w:basedOn w:val="Nagwek1"/>
    <w:next w:val="Normalny"/>
    <w:uiPriority w:val="39"/>
    <w:qFormat/>
    <w:rsid w:val="00787A1F"/>
    <w:pPr>
      <w:numPr>
        <w:numId w:val="0"/>
      </w:numPr>
      <w:jc w:val="left"/>
      <w:outlineLvl w:val="9"/>
    </w:pPr>
    <w:rPr>
      <w:rFonts w:ascii="Cambria" w:hAnsi="Cambria"/>
      <w:lang w:val="pl-PL" w:eastAsia="pl-PL"/>
    </w:rPr>
  </w:style>
  <w:style w:type="numbering" w:styleId="Artykusekcja">
    <w:name w:val="Outline List 3"/>
    <w:basedOn w:val="Bezlisty"/>
    <w:rsid w:val="00787A1F"/>
    <w:pPr>
      <w:numPr>
        <w:numId w:val="6"/>
      </w:numPr>
    </w:pPr>
  </w:style>
  <w:style w:type="character" w:customStyle="1" w:styleId="Nagwek1Znak1">
    <w:name w:val="Nagłówek 1 Znak1"/>
    <w:rsid w:val="00787A1F"/>
    <w:rPr>
      <w:rFonts w:ascii="Arial" w:hAnsi="Arial" w:cs="Arial"/>
      <w:b/>
      <w:bCs/>
      <w:kern w:val="32"/>
      <w:sz w:val="32"/>
      <w:szCs w:val="32"/>
    </w:rPr>
  </w:style>
  <w:style w:type="character" w:customStyle="1" w:styleId="TematkomentarzaZnak1">
    <w:name w:val="Temat komentarza Znak1"/>
    <w:semiHidden/>
    <w:rsid w:val="00787A1F"/>
    <w:rPr>
      <w:rFonts w:ascii="Times New Roman" w:eastAsia="Calibri" w:hAnsi="Times New Roman" w:cs="Times New Roman"/>
      <w:b/>
      <w:bCs/>
      <w:sz w:val="20"/>
      <w:szCs w:val="20"/>
      <w:lang w:val="pl-PL" w:eastAsia="pl-PL" w:bidi="ar-SA"/>
    </w:rPr>
  </w:style>
  <w:style w:type="character" w:styleId="Numerwiersza">
    <w:name w:val="line number"/>
    <w:basedOn w:val="Domylnaczcionkaakapitu"/>
    <w:rsid w:val="00787A1F"/>
  </w:style>
  <w:style w:type="character" w:customStyle="1" w:styleId="ZnakZnakZnak50">
    <w:name w:val="Znak Znak Znak5"/>
    <w:locked/>
    <w:rsid w:val="00787A1F"/>
    <w:rPr>
      <w:sz w:val="28"/>
    </w:rPr>
  </w:style>
  <w:style w:type="character" w:customStyle="1" w:styleId="ZnakZnak">
    <w:name w:val="Znak Znak"/>
    <w:rsid w:val="00787A1F"/>
    <w:rPr>
      <w:lang w:val="pl-PL" w:eastAsia="pl-PL" w:bidi="ar-SA"/>
    </w:rPr>
  </w:style>
  <w:style w:type="paragraph" w:customStyle="1" w:styleId="Tekstblokowy2">
    <w:name w:val="Tekst blokowy2"/>
    <w:basedOn w:val="Normalny"/>
    <w:rsid w:val="00787A1F"/>
    <w:pPr>
      <w:spacing w:before="620" w:line="360" w:lineRule="auto"/>
      <w:ind w:left="851" w:right="-8" w:hanging="691"/>
    </w:pPr>
    <w:rPr>
      <w:b/>
      <w:sz w:val="28"/>
    </w:rPr>
  </w:style>
  <w:style w:type="paragraph" w:customStyle="1" w:styleId="Tekstpodstawowywcity21">
    <w:name w:val="Tekst podstawowy wcięty 21"/>
    <w:basedOn w:val="Standardowy1"/>
    <w:rsid w:val="00787A1F"/>
    <w:pPr>
      <w:spacing w:line="360" w:lineRule="auto"/>
      <w:ind w:left="0" w:firstLine="708"/>
      <w:jc w:val="left"/>
    </w:pPr>
  </w:style>
  <w:style w:type="paragraph" w:customStyle="1" w:styleId="Tekstpodstawowy31">
    <w:name w:val="Tekst podstawowy 31"/>
    <w:basedOn w:val="Standardowy1"/>
    <w:rsid w:val="00787A1F"/>
    <w:pPr>
      <w:ind w:left="0"/>
    </w:pPr>
  </w:style>
  <w:style w:type="paragraph" w:customStyle="1" w:styleId="CharChar1ZnakZnakZnakZnakZnak0">
    <w:name w:val="Char Char1 Znak Znak Znak Znak Znak"/>
    <w:basedOn w:val="Normalny"/>
    <w:rsid w:val="00787A1F"/>
    <w:pPr>
      <w:ind w:left="0"/>
      <w:jc w:val="left"/>
    </w:pPr>
    <w:rPr>
      <w:sz w:val="24"/>
      <w:szCs w:val="24"/>
    </w:rPr>
  </w:style>
  <w:style w:type="paragraph" w:styleId="Bezodstpw">
    <w:name w:val="No Spacing"/>
    <w:qFormat/>
    <w:rsid w:val="00787A1F"/>
    <w:rPr>
      <w:rFonts w:ascii="Calibri" w:eastAsia="Calibri" w:hAnsi="Calibri"/>
      <w:sz w:val="22"/>
      <w:szCs w:val="22"/>
      <w:lang w:eastAsia="en-US"/>
    </w:rPr>
  </w:style>
  <w:style w:type="character" w:customStyle="1" w:styleId="ZnakZnak120">
    <w:name w:val="Znak Znak12"/>
    <w:rsid w:val="00787A1F"/>
    <w:rPr>
      <w:lang w:val="pl-PL" w:eastAsia="pl-PL" w:bidi="ar-SA"/>
    </w:rPr>
  </w:style>
  <w:style w:type="character" w:customStyle="1" w:styleId="ZnakZnak240">
    <w:name w:val="Znak Znak24"/>
    <w:rsid w:val="00787A1F"/>
    <w:rPr>
      <w:rFonts w:ascii="Times New Roman" w:eastAsia="Times New Roman" w:hAnsi="Times New Roman" w:cs="Times New Roman"/>
      <w:sz w:val="28"/>
      <w:lang w:eastAsia="pl-PL"/>
    </w:rPr>
  </w:style>
  <w:style w:type="character" w:customStyle="1" w:styleId="Znak4ZnakZnak0">
    <w:name w:val="Znak4 Znak Znak"/>
    <w:basedOn w:val="Domylnaczcionkaakapitu"/>
    <w:locked/>
    <w:rsid w:val="00787A1F"/>
  </w:style>
  <w:style w:type="character" w:customStyle="1" w:styleId="StopkaZnak1">
    <w:name w:val="Stopka Znak1"/>
    <w:aliases w:val="Znak4 Znak1"/>
    <w:semiHidden/>
    <w:rsid w:val="00787A1F"/>
    <w:rPr>
      <w:rFonts w:eastAsia="Calibri"/>
    </w:rPr>
  </w:style>
  <w:style w:type="character" w:customStyle="1" w:styleId="ZnakZnak30">
    <w:name w:val="Znak Znak3"/>
    <w:rsid w:val="00787A1F"/>
    <w:rPr>
      <w:sz w:val="24"/>
      <w:szCs w:val="24"/>
      <w:lang w:val="pl-PL" w:eastAsia="pl-PL" w:bidi="ar-SA"/>
    </w:rPr>
  </w:style>
  <w:style w:type="paragraph" w:customStyle="1" w:styleId="TableContents">
    <w:name w:val="Table Contents"/>
    <w:basedOn w:val="Normalny"/>
    <w:rsid w:val="00787A1F"/>
    <w:pPr>
      <w:widowControl w:val="0"/>
      <w:suppressLineNumbers/>
      <w:suppressAutoHyphens/>
      <w:autoSpaceDN w:val="0"/>
      <w:ind w:left="0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xl120">
    <w:name w:val="xl120"/>
    <w:basedOn w:val="Normalny"/>
    <w:rsid w:val="00787A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sz w:val="10"/>
      <w:szCs w:val="10"/>
    </w:rPr>
  </w:style>
  <w:style w:type="paragraph" w:customStyle="1" w:styleId="xl121">
    <w:name w:val="xl121"/>
    <w:basedOn w:val="Normalny"/>
    <w:rsid w:val="00787A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122">
    <w:name w:val="xl122"/>
    <w:basedOn w:val="Normalny"/>
    <w:rsid w:val="00787A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sz w:val="10"/>
      <w:szCs w:val="10"/>
    </w:rPr>
  </w:style>
  <w:style w:type="paragraph" w:customStyle="1" w:styleId="xl123">
    <w:name w:val="xl123"/>
    <w:basedOn w:val="Normalny"/>
    <w:rsid w:val="00787A1F"/>
    <w:pPr>
      <w:pBdr>
        <w:lef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124">
    <w:name w:val="xl124"/>
    <w:basedOn w:val="Normalny"/>
    <w:rsid w:val="00787A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125">
    <w:name w:val="xl125"/>
    <w:basedOn w:val="Normalny"/>
    <w:rsid w:val="00787A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126">
    <w:name w:val="xl126"/>
    <w:basedOn w:val="Normalny"/>
    <w:rsid w:val="00787A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sz w:val="10"/>
      <w:szCs w:val="10"/>
    </w:rPr>
  </w:style>
  <w:style w:type="paragraph" w:customStyle="1" w:styleId="xl127">
    <w:name w:val="xl127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128">
    <w:name w:val="xl128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129">
    <w:name w:val="xl129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right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130">
    <w:name w:val="xl130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right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131">
    <w:name w:val="xl131"/>
    <w:basedOn w:val="Normalny"/>
    <w:rsid w:val="00787A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132">
    <w:name w:val="xl132"/>
    <w:basedOn w:val="Normalny"/>
    <w:rsid w:val="00787A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right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133">
    <w:name w:val="xl133"/>
    <w:basedOn w:val="Normalny"/>
    <w:rsid w:val="00787A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right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134">
    <w:name w:val="xl134"/>
    <w:basedOn w:val="Normalny"/>
    <w:rsid w:val="00787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b/>
      <w:bCs/>
      <w:sz w:val="10"/>
      <w:szCs w:val="10"/>
    </w:rPr>
  </w:style>
  <w:style w:type="paragraph" w:customStyle="1" w:styleId="xl135">
    <w:name w:val="xl135"/>
    <w:basedOn w:val="Normalny"/>
    <w:rsid w:val="00787A1F"/>
    <w:pPr>
      <w:spacing w:before="100" w:beforeAutospacing="1" w:after="100" w:afterAutospacing="1"/>
      <w:ind w:left="0"/>
      <w:jc w:val="left"/>
    </w:pPr>
    <w:rPr>
      <w:rFonts w:ascii="Arial" w:hAnsi="Arial" w:cs="Arial"/>
      <w:sz w:val="10"/>
      <w:szCs w:val="10"/>
    </w:rPr>
  </w:style>
  <w:style w:type="paragraph" w:customStyle="1" w:styleId="xl136">
    <w:name w:val="xl136"/>
    <w:basedOn w:val="Normalny"/>
    <w:rsid w:val="00787A1F"/>
    <w:pPr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sz w:val="10"/>
      <w:szCs w:val="10"/>
    </w:rPr>
  </w:style>
  <w:style w:type="paragraph" w:customStyle="1" w:styleId="xl137">
    <w:name w:val="xl137"/>
    <w:basedOn w:val="Normalny"/>
    <w:rsid w:val="00787A1F"/>
    <w:pPr>
      <w:spacing w:before="100" w:beforeAutospacing="1" w:after="100" w:afterAutospacing="1"/>
      <w:ind w:left="0"/>
      <w:jc w:val="right"/>
      <w:textAlignment w:val="center"/>
    </w:pPr>
    <w:rPr>
      <w:rFonts w:ascii="Arial" w:hAnsi="Arial" w:cs="Arial"/>
      <w:sz w:val="10"/>
      <w:szCs w:val="10"/>
    </w:rPr>
  </w:style>
  <w:style w:type="paragraph" w:customStyle="1" w:styleId="xl138">
    <w:name w:val="xl138"/>
    <w:basedOn w:val="Normalny"/>
    <w:rsid w:val="00787A1F"/>
    <w:pPr>
      <w:spacing w:before="100" w:beforeAutospacing="1" w:after="100" w:afterAutospacing="1"/>
      <w:ind w:left="0"/>
      <w:jc w:val="right"/>
      <w:textAlignment w:val="center"/>
    </w:pPr>
    <w:rPr>
      <w:rFonts w:ascii="Arial" w:hAnsi="Arial" w:cs="Arial"/>
      <w:sz w:val="10"/>
      <w:szCs w:val="10"/>
    </w:rPr>
  </w:style>
  <w:style w:type="paragraph" w:customStyle="1" w:styleId="xl139">
    <w:name w:val="xl139"/>
    <w:basedOn w:val="Normalny"/>
    <w:rsid w:val="00787A1F"/>
    <w:pPr>
      <w:spacing w:before="100" w:beforeAutospacing="1" w:after="100" w:afterAutospacing="1"/>
      <w:ind w:left="0"/>
      <w:jc w:val="right"/>
      <w:textAlignment w:val="center"/>
    </w:pPr>
    <w:rPr>
      <w:rFonts w:ascii="Arial" w:hAnsi="Arial" w:cs="Arial"/>
      <w:sz w:val="10"/>
      <w:szCs w:val="10"/>
    </w:rPr>
  </w:style>
  <w:style w:type="character" w:customStyle="1" w:styleId="ZnakZnakZnak">
    <w:name w:val="Znak Znak Znak"/>
    <w:semiHidden/>
    <w:rsid w:val="00787A1F"/>
    <w:rPr>
      <w:lang w:val="x-none" w:eastAsia="pl-PL" w:bidi="ar-SA"/>
    </w:rPr>
  </w:style>
  <w:style w:type="paragraph" w:customStyle="1" w:styleId="styl10">
    <w:name w:val="styl1"/>
    <w:basedOn w:val="Normalny"/>
    <w:rsid w:val="00787A1F"/>
    <w:pPr>
      <w:tabs>
        <w:tab w:val="num" w:pos="643"/>
      </w:tabs>
      <w:ind w:left="594" w:hanging="360"/>
    </w:pPr>
    <w:rPr>
      <w:rFonts w:ascii="Arial" w:eastAsia="Calibri" w:hAnsi="Arial" w:cs="Arial"/>
      <w:b/>
      <w:bCs/>
      <w:sz w:val="22"/>
      <w:szCs w:val="22"/>
    </w:rPr>
  </w:style>
  <w:style w:type="paragraph" w:customStyle="1" w:styleId="Tekstpodstawowy210">
    <w:name w:val="Tekst podstawowy 21"/>
    <w:basedOn w:val="Normalny"/>
    <w:rsid w:val="00E36C08"/>
    <w:pPr>
      <w:suppressAutoHyphens/>
      <w:overflowPunct w:val="0"/>
      <w:autoSpaceDE w:val="0"/>
      <w:ind w:left="1080"/>
    </w:pPr>
    <w:rPr>
      <w:sz w:val="22"/>
      <w:lang w:eastAsia="ar-SA"/>
    </w:rPr>
  </w:style>
  <w:style w:type="paragraph" w:customStyle="1" w:styleId="WW-Tekstpodstawowy2">
    <w:name w:val="WW-Tekst podstawowy 2"/>
    <w:basedOn w:val="Normalny"/>
    <w:rsid w:val="001672A5"/>
    <w:pPr>
      <w:suppressAutoHyphens/>
      <w:ind w:left="0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h1">
    <w:name w:val="h1"/>
    <w:basedOn w:val="Domylnaczcionkaakapitu"/>
    <w:rsid w:val="00556C41"/>
  </w:style>
  <w:style w:type="character" w:customStyle="1" w:styleId="PlainTextChar">
    <w:name w:val="Plain Text Char"/>
    <w:locked/>
    <w:rsid w:val="00D377C2"/>
    <w:rPr>
      <w:rFonts w:ascii="Courier New" w:hAnsi="Courier New"/>
      <w:lang w:val="pl-PL" w:eastAsia="pl-PL" w:bidi="ar-SA"/>
    </w:rPr>
  </w:style>
  <w:style w:type="character" w:customStyle="1" w:styleId="akapitdomyslny1">
    <w:name w:val="akapitdomyslny1"/>
    <w:basedOn w:val="Domylnaczcionkaakapitu"/>
    <w:rsid w:val="002A59FE"/>
  </w:style>
  <w:style w:type="paragraph" w:customStyle="1" w:styleId="Default">
    <w:name w:val="Default"/>
    <w:rsid w:val="00696000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A1">
    <w:name w:val="A1"/>
    <w:uiPriority w:val="99"/>
    <w:rsid w:val="008F7C52"/>
    <w:rPr>
      <w:rFonts w:cs="News Gothic CE"/>
      <w:color w:val="000000"/>
      <w:sz w:val="18"/>
      <w:szCs w:val="18"/>
    </w:rPr>
  </w:style>
  <w:style w:type="character" w:customStyle="1" w:styleId="st">
    <w:name w:val="st"/>
    <w:rsid w:val="00E50D22"/>
  </w:style>
  <w:style w:type="character" w:customStyle="1" w:styleId="h2">
    <w:name w:val="h2"/>
    <w:rsid w:val="00E50D22"/>
  </w:style>
  <w:style w:type="paragraph" w:customStyle="1" w:styleId="Tekstpodstawowywcity32">
    <w:name w:val="Tekst podstawowy wcięty 32"/>
    <w:basedOn w:val="Normalny"/>
    <w:rsid w:val="001D0B72"/>
    <w:pPr>
      <w:tabs>
        <w:tab w:val="left" w:pos="142"/>
      </w:tabs>
      <w:spacing w:before="240"/>
      <w:ind w:left="0" w:firstLine="11"/>
    </w:pPr>
    <w:rPr>
      <w:sz w:val="24"/>
      <w:lang w:eastAsia="zh-CN"/>
    </w:rPr>
  </w:style>
  <w:style w:type="paragraph" w:customStyle="1" w:styleId="Textbody">
    <w:name w:val="Text body"/>
    <w:basedOn w:val="Standard"/>
    <w:rsid w:val="00C2001E"/>
    <w:pPr>
      <w:widowControl/>
      <w:tabs>
        <w:tab w:val="clear" w:pos="567"/>
      </w:tabs>
      <w:suppressAutoHyphens/>
      <w:autoSpaceDE/>
      <w:adjustRightInd/>
      <w:spacing w:before="0" w:after="120"/>
      <w:ind w:left="482"/>
      <w:textAlignment w:val="baseline"/>
    </w:pPr>
    <w:rPr>
      <w:rFonts w:ascii="Times New Roman" w:hAnsi="Times New Roman"/>
      <w:kern w:val="3"/>
    </w:rPr>
  </w:style>
  <w:style w:type="character" w:customStyle="1" w:styleId="AkapitzlistZnak">
    <w:name w:val="Akapit z listą Znak"/>
    <w:link w:val="Akapitzlist"/>
    <w:uiPriority w:val="34"/>
    <w:rsid w:val="000D2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FA541-5C9B-4C29-A69A-0878B46E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1684</Words>
  <Characters>11643</Characters>
  <Application>Microsoft Office Word</Application>
  <DocSecurity>0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POSTĘPOWANIA: ……………………</vt:lpstr>
    </vt:vector>
  </TitlesOfParts>
  <Company>BBU Maxima Fides Sp. z o.o.</Company>
  <LinksUpToDate>false</LinksUpToDate>
  <CharactersWithSpaces>13301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POSTĘPOWANIA: ……………………</dc:title>
  <dc:subject/>
  <dc:creator>p.omiecinska</dc:creator>
  <cp:keywords/>
  <cp:lastModifiedBy>Magdalena Wojtczak</cp:lastModifiedBy>
  <cp:revision>11</cp:revision>
  <cp:lastPrinted>2015-10-05T11:26:00Z</cp:lastPrinted>
  <dcterms:created xsi:type="dcterms:W3CDTF">2015-10-16T08:05:00Z</dcterms:created>
  <dcterms:modified xsi:type="dcterms:W3CDTF">2018-10-08T07:33:00Z</dcterms:modified>
</cp:coreProperties>
</file>