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B4F" w:rsidRPr="009F0744" w:rsidRDefault="00AD4B4F" w:rsidP="00AD4B4F">
      <w:pPr>
        <w:pStyle w:val="Nagwek"/>
        <w:rPr>
          <w:rFonts w:ascii="Arial" w:hAnsi="Arial" w:cs="Arial"/>
          <w:b/>
          <w:sz w:val="20"/>
          <w:szCs w:val="20"/>
        </w:rPr>
      </w:pPr>
      <w:bookmarkStart w:id="0" w:name="_Hlk17651690"/>
      <w:r w:rsidRPr="009F0744">
        <w:rPr>
          <w:rFonts w:ascii="Arial" w:hAnsi="Arial" w:cs="Arial"/>
          <w:sz w:val="20"/>
          <w:szCs w:val="20"/>
        </w:rPr>
        <w:t>Nr referencyjny nadany sprawie przez Zamawiającego</w:t>
      </w:r>
      <w:r>
        <w:rPr>
          <w:rFonts w:ascii="Arial" w:hAnsi="Arial" w:cs="Arial"/>
          <w:b/>
          <w:sz w:val="20"/>
          <w:szCs w:val="20"/>
        </w:rPr>
        <w:t xml:space="preserve"> OKS.271.1.</w:t>
      </w:r>
      <w:r w:rsidR="00913A59">
        <w:rPr>
          <w:rFonts w:ascii="Arial" w:hAnsi="Arial" w:cs="Arial"/>
          <w:b/>
          <w:sz w:val="20"/>
          <w:szCs w:val="20"/>
        </w:rPr>
        <w:t>1</w:t>
      </w:r>
      <w:r w:rsidR="00253336">
        <w:rPr>
          <w:rFonts w:ascii="Arial" w:hAnsi="Arial" w:cs="Arial"/>
          <w:b/>
          <w:sz w:val="20"/>
          <w:szCs w:val="20"/>
        </w:rPr>
        <w:t>.</w:t>
      </w:r>
      <w:r>
        <w:rPr>
          <w:rFonts w:ascii="Arial" w:hAnsi="Arial" w:cs="Arial"/>
          <w:b/>
          <w:sz w:val="20"/>
          <w:szCs w:val="20"/>
        </w:rPr>
        <w:t>2019</w:t>
      </w:r>
      <w:r w:rsidRPr="009F0744">
        <w:rPr>
          <w:rFonts w:ascii="Arial" w:hAnsi="Arial" w:cs="Arial"/>
          <w:b/>
          <w:sz w:val="20"/>
          <w:szCs w:val="20"/>
        </w:rPr>
        <w:t>.</w:t>
      </w:r>
      <w:bookmarkStart w:id="1" w:name="_GoBack"/>
      <w:bookmarkEnd w:id="1"/>
    </w:p>
    <w:p w:rsidR="00AD4B4F" w:rsidRPr="009F0744" w:rsidRDefault="00AD4B4F" w:rsidP="00AD4B4F">
      <w:pPr>
        <w:pStyle w:val="Nagwek"/>
        <w:rPr>
          <w:rFonts w:ascii="Arial" w:hAnsi="Arial" w:cs="Arial"/>
          <w:b/>
          <w:sz w:val="20"/>
          <w:szCs w:val="20"/>
        </w:rPr>
      </w:pPr>
      <w:r w:rsidRPr="009F0744">
        <w:rPr>
          <w:rFonts w:ascii="Arial" w:hAnsi="Arial" w:cs="Arial"/>
          <w:b/>
          <w:sz w:val="20"/>
          <w:szCs w:val="20"/>
        </w:rPr>
        <w:t>Załącznik n</w:t>
      </w:r>
      <w:r w:rsidR="00400AD6">
        <w:rPr>
          <w:rFonts w:ascii="Arial" w:hAnsi="Arial" w:cs="Arial"/>
          <w:b/>
          <w:sz w:val="20"/>
          <w:szCs w:val="20"/>
        </w:rPr>
        <w:t>r 6</w:t>
      </w:r>
      <w:r>
        <w:rPr>
          <w:rFonts w:ascii="Arial" w:hAnsi="Arial" w:cs="Arial"/>
          <w:b/>
          <w:sz w:val="20"/>
          <w:szCs w:val="20"/>
        </w:rPr>
        <w:t xml:space="preserve"> – Opis przedmiotu zamówienia</w:t>
      </w:r>
    </w:p>
    <w:p w:rsidR="00306929" w:rsidRDefault="00306929" w:rsidP="00306929">
      <w:pPr>
        <w:spacing w:after="0" w:line="240" w:lineRule="auto"/>
        <w:rPr>
          <w:rFonts w:ascii="Arial" w:eastAsia="Times New Roman" w:hAnsi="Arial" w:cs="Arial"/>
          <w:b/>
          <w:sz w:val="24"/>
          <w:szCs w:val="24"/>
        </w:rPr>
      </w:pPr>
    </w:p>
    <w:p w:rsidR="00306929" w:rsidRDefault="00306929" w:rsidP="00306929">
      <w:pPr>
        <w:spacing w:after="0" w:line="240" w:lineRule="auto"/>
        <w:jc w:val="center"/>
        <w:rPr>
          <w:rFonts w:ascii="Arial" w:eastAsia="Times New Roman" w:hAnsi="Arial" w:cs="Arial"/>
          <w:b/>
          <w:sz w:val="24"/>
          <w:szCs w:val="24"/>
        </w:rPr>
      </w:pPr>
      <w:r w:rsidRPr="008823C9">
        <w:rPr>
          <w:rFonts w:ascii="Arial" w:eastAsia="Times New Roman" w:hAnsi="Arial" w:cs="Arial"/>
          <w:b/>
          <w:sz w:val="24"/>
          <w:szCs w:val="24"/>
        </w:rPr>
        <w:t>OPIS</w:t>
      </w:r>
      <w:r w:rsidR="00913A59">
        <w:rPr>
          <w:rFonts w:ascii="Arial" w:eastAsia="Times New Roman" w:hAnsi="Arial" w:cs="Arial"/>
          <w:b/>
          <w:sz w:val="24"/>
          <w:szCs w:val="24"/>
        </w:rPr>
        <w:t xml:space="preserve"> PRZEDMIOTU ZAMÓWIENIA </w:t>
      </w:r>
      <w:r>
        <w:rPr>
          <w:rFonts w:ascii="Arial" w:eastAsia="Times New Roman" w:hAnsi="Arial" w:cs="Arial"/>
          <w:b/>
          <w:sz w:val="24"/>
          <w:szCs w:val="24"/>
        </w:rPr>
        <w:t>– matematyka</w:t>
      </w:r>
    </w:p>
    <w:p w:rsidR="00306929" w:rsidRDefault="00306929" w:rsidP="00306929">
      <w:pPr>
        <w:spacing w:after="0" w:line="240" w:lineRule="auto"/>
        <w:jc w:val="both"/>
        <w:rPr>
          <w:rFonts w:ascii="Times New Roman" w:eastAsia="Times New Roman" w:hAnsi="Times New Roman"/>
        </w:rPr>
      </w:pPr>
    </w:p>
    <w:p w:rsidR="00DD526B" w:rsidRPr="00913A59" w:rsidRDefault="00306929" w:rsidP="00913A59">
      <w:pPr>
        <w:spacing w:after="0" w:line="240" w:lineRule="auto"/>
        <w:jc w:val="both"/>
        <w:rPr>
          <w:rFonts w:ascii="Times New Roman" w:eastAsia="Times New Roman" w:hAnsi="Times New Roman"/>
        </w:rPr>
      </w:pPr>
      <w:r w:rsidRPr="00D63514">
        <w:rPr>
          <w:rFonts w:ascii="Times New Roman" w:eastAsia="Times New Roman" w:hAnsi="Times New Roman"/>
        </w:rPr>
        <w:t>Wszystkie wymienione parametry asortymentów określają wymogi minimalne</w:t>
      </w:r>
      <w:bookmarkEnd w:id="0"/>
      <w:r w:rsidR="00913A59">
        <w:rPr>
          <w:rFonts w:ascii="Times New Roman" w:eastAsia="Times New Roman" w:hAnsi="Times New Roman"/>
        </w:rPr>
        <w:t>.</w:t>
      </w: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3441"/>
        <w:gridCol w:w="953"/>
        <w:gridCol w:w="9356"/>
      </w:tblGrid>
      <w:tr w:rsidR="00596C8E" w:rsidRPr="00D63514" w:rsidTr="00913A59">
        <w:trPr>
          <w:trHeight w:val="591"/>
        </w:trPr>
        <w:tc>
          <w:tcPr>
            <w:tcW w:w="724" w:type="dxa"/>
            <w:vAlign w:val="center"/>
          </w:tcPr>
          <w:p w:rsidR="00596C8E" w:rsidRPr="00D63514" w:rsidRDefault="00596C8E" w:rsidP="00596C8E">
            <w:pPr>
              <w:spacing w:after="0" w:line="240" w:lineRule="auto"/>
              <w:rPr>
                <w:rFonts w:ascii="Times New Roman" w:eastAsia="Times New Roman" w:hAnsi="Times New Roman"/>
                <w:b/>
                <w:bCs/>
                <w:color w:val="000000"/>
                <w:sz w:val="18"/>
                <w:szCs w:val="18"/>
                <w:lang w:eastAsia="pl-PL"/>
              </w:rPr>
            </w:pPr>
            <w:r w:rsidRPr="00D63514">
              <w:rPr>
                <w:rFonts w:ascii="Times New Roman" w:eastAsia="Times New Roman" w:hAnsi="Times New Roman"/>
                <w:b/>
                <w:bCs/>
                <w:color w:val="000000"/>
                <w:sz w:val="18"/>
                <w:szCs w:val="18"/>
                <w:lang w:eastAsia="pl-PL"/>
              </w:rPr>
              <w:t>Nr</w:t>
            </w:r>
          </w:p>
        </w:tc>
        <w:tc>
          <w:tcPr>
            <w:tcW w:w="3441" w:type="dxa"/>
            <w:shd w:val="clear" w:color="auto" w:fill="auto"/>
            <w:noWrap/>
            <w:vAlign w:val="center"/>
            <w:hideMark/>
          </w:tcPr>
          <w:p w:rsidR="00596C8E" w:rsidRPr="00D63514" w:rsidRDefault="00596C8E" w:rsidP="00596C8E">
            <w:pPr>
              <w:spacing w:after="0" w:line="240" w:lineRule="auto"/>
              <w:rPr>
                <w:rFonts w:ascii="Times New Roman" w:eastAsia="Times New Roman" w:hAnsi="Times New Roman"/>
                <w:b/>
                <w:bCs/>
                <w:color w:val="000000"/>
                <w:sz w:val="18"/>
                <w:szCs w:val="18"/>
                <w:lang w:eastAsia="pl-PL"/>
              </w:rPr>
            </w:pPr>
            <w:r w:rsidRPr="00D63514">
              <w:rPr>
                <w:rFonts w:ascii="Times New Roman" w:eastAsia="Times New Roman" w:hAnsi="Times New Roman"/>
                <w:b/>
                <w:bCs/>
                <w:color w:val="000000"/>
                <w:sz w:val="18"/>
                <w:szCs w:val="18"/>
                <w:lang w:eastAsia="pl-PL"/>
              </w:rPr>
              <w:t>Nazwa pomocy</w:t>
            </w:r>
          </w:p>
        </w:tc>
        <w:tc>
          <w:tcPr>
            <w:tcW w:w="953" w:type="dxa"/>
            <w:shd w:val="clear" w:color="auto" w:fill="auto"/>
            <w:noWrap/>
            <w:vAlign w:val="center"/>
            <w:hideMark/>
          </w:tcPr>
          <w:p w:rsidR="00596C8E" w:rsidRPr="00913A59" w:rsidRDefault="00596C8E" w:rsidP="00596C8E">
            <w:pPr>
              <w:spacing w:after="0" w:line="240" w:lineRule="auto"/>
              <w:rPr>
                <w:rFonts w:ascii="Times New Roman" w:eastAsia="Times New Roman" w:hAnsi="Times New Roman"/>
                <w:b/>
                <w:bCs/>
                <w:color w:val="000000"/>
                <w:sz w:val="16"/>
                <w:szCs w:val="16"/>
                <w:lang w:eastAsia="pl-PL"/>
              </w:rPr>
            </w:pPr>
            <w:r w:rsidRPr="00913A59">
              <w:rPr>
                <w:rFonts w:ascii="Times New Roman" w:eastAsia="Times New Roman" w:hAnsi="Times New Roman"/>
                <w:b/>
                <w:bCs/>
                <w:color w:val="000000"/>
                <w:sz w:val="16"/>
                <w:szCs w:val="16"/>
                <w:lang w:eastAsia="pl-PL"/>
              </w:rPr>
              <w:t>Liczba sztuk</w:t>
            </w:r>
            <w:r w:rsidR="00461E3D" w:rsidRPr="00913A59">
              <w:rPr>
                <w:rFonts w:ascii="Times New Roman" w:eastAsia="Times New Roman" w:hAnsi="Times New Roman"/>
                <w:b/>
                <w:bCs/>
                <w:color w:val="000000"/>
                <w:sz w:val="16"/>
                <w:szCs w:val="16"/>
                <w:lang w:eastAsia="pl-PL"/>
              </w:rPr>
              <w:t xml:space="preserve"> </w:t>
            </w:r>
            <w:r w:rsidRPr="00913A59">
              <w:rPr>
                <w:rFonts w:ascii="Times New Roman" w:eastAsia="Times New Roman" w:hAnsi="Times New Roman"/>
                <w:b/>
                <w:bCs/>
                <w:color w:val="000000"/>
                <w:sz w:val="16"/>
                <w:szCs w:val="16"/>
                <w:lang w:eastAsia="pl-PL"/>
              </w:rPr>
              <w:t>/zestawów</w:t>
            </w:r>
          </w:p>
        </w:tc>
        <w:tc>
          <w:tcPr>
            <w:tcW w:w="9356" w:type="dxa"/>
            <w:shd w:val="clear" w:color="auto" w:fill="auto"/>
            <w:noWrap/>
            <w:vAlign w:val="center"/>
            <w:hideMark/>
          </w:tcPr>
          <w:p w:rsidR="00596C8E" w:rsidRPr="00D63514" w:rsidRDefault="00596C8E" w:rsidP="00596C8E">
            <w:pPr>
              <w:spacing w:after="0" w:line="240" w:lineRule="auto"/>
              <w:rPr>
                <w:rFonts w:ascii="Times New Roman" w:eastAsia="Times New Roman" w:hAnsi="Times New Roman"/>
                <w:b/>
                <w:bCs/>
                <w:color w:val="000000"/>
                <w:sz w:val="18"/>
                <w:szCs w:val="18"/>
                <w:lang w:eastAsia="pl-PL"/>
              </w:rPr>
            </w:pPr>
            <w:r w:rsidRPr="00D63514">
              <w:rPr>
                <w:rFonts w:ascii="Times New Roman" w:eastAsia="Times New Roman" w:hAnsi="Times New Roman"/>
                <w:b/>
                <w:bCs/>
                <w:color w:val="000000"/>
                <w:sz w:val="18"/>
                <w:szCs w:val="18"/>
                <w:lang w:eastAsia="pl-PL"/>
              </w:rPr>
              <w:t>Opis</w:t>
            </w:r>
          </w:p>
        </w:tc>
      </w:tr>
      <w:tr w:rsidR="00596C8E" w:rsidRPr="00D63514" w:rsidTr="00913A59">
        <w:trPr>
          <w:trHeight w:val="384"/>
        </w:trPr>
        <w:tc>
          <w:tcPr>
            <w:tcW w:w="724" w:type="dxa"/>
            <w:vAlign w:val="center"/>
          </w:tcPr>
          <w:p w:rsidR="00596C8E" w:rsidRPr="00D63514" w:rsidRDefault="00596C8E" w:rsidP="00596C8E">
            <w:pPr>
              <w:spacing w:after="0" w:line="240" w:lineRule="auto"/>
              <w:rPr>
                <w:rFonts w:ascii="Times New Roman" w:eastAsia="Times New Roman" w:hAnsi="Times New Roman"/>
                <w:b/>
                <w:bCs/>
                <w:color w:val="000000"/>
                <w:sz w:val="18"/>
                <w:szCs w:val="18"/>
                <w:lang w:eastAsia="pl-PL"/>
              </w:rPr>
            </w:pPr>
            <w:r w:rsidRPr="00D63514">
              <w:rPr>
                <w:rFonts w:ascii="Times New Roman" w:eastAsia="Times New Roman" w:hAnsi="Times New Roman"/>
                <w:b/>
                <w:bCs/>
                <w:color w:val="000000"/>
                <w:sz w:val="18"/>
                <w:szCs w:val="18"/>
                <w:lang w:eastAsia="pl-PL"/>
              </w:rPr>
              <w:t>Kol. 1</w:t>
            </w:r>
          </w:p>
        </w:tc>
        <w:tc>
          <w:tcPr>
            <w:tcW w:w="3441" w:type="dxa"/>
            <w:shd w:val="clear" w:color="auto" w:fill="auto"/>
            <w:noWrap/>
            <w:vAlign w:val="center"/>
          </w:tcPr>
          <w:p w:rsidR="00596C8E" w:rsidRPr="00D63514" w:rsidRDefault="00596C8E" w:rsidP="00596C8E">
            <w:pPr>
              <w:spacing w:after="0" w:line="240" w:lineRule="auto"/>
              <w:rPr>
                <w:rFonts w:ascii="Times New Roman" w:eastAsia="Times New Roman" w:hAnsi="Times New Roman"/>
                <w:b/>
                <w:bCs/>
                <w:color w:val="000000"/>
                <w:sz w:val="18"/>
                <w:szCs w:val="18"/>
                <w:lang w:eastAsia="pl-PL"/>
              </w:rPr>
            </w:pPr>
            <w:r w:rsidRPr="00D63514">
              <w:rPr>
                <w:rFonts w:ascii="Times New Roman" w:eastAsia="Times New Roman" w:hAnsi="Times New Roman"/>
                <w:b/>
                <w:bCs/>
                <w:color w:val="000000"/>
                <w:sz w:val="18"/>
                <w:szCs w:val="18"/>
                <w:lang w:eastAsia="pl-PL"/>
              </w:rPr>
              <w:t>Kol.2</w:t>
            </w:r>
          </w:p>
        </w:tc>
        <w:tc>
          <w:tcPr>
            <w:tcW w:w="953" w:type="dxa"/>
            <w:shd w:val="clear" w:color="auto" w:fill="auto"/>
            <w:noWrap/>
            <w:vAlign w:val="center"/>
          </w:tcPr>
          <w:p w:rsidR="00596C8E" w:rsidRPr="00D63514" w:rsidRDefault="00596C8E" w:rsidP="00596C8E">
            <w:pPr>
              <w:spacing w:after="0" w:line="240" w:lineRule="auto"/>
              <w:rPr>
                <w:rFonts w:ascii="Times New Roman" w:eastAsia="Times New Roman" w:hAnsi="Times New Roman"/>
                <w:b/>
                <w:bCs/>
                <w:color w:val="000000"/>
                <w:sz w:val="18"/>
                <w:szCs w:val="18"/>
                <w:lang w:eastAsia="pl-PL"/>
              </w:rPr>
            </w:pPr>
            <w:r w:rsidRPr="00D63514">
              <w:rPr>
                <w:rFonts w:ascii="Times New Roman" w:eastAsia="Times New Roman" w:hAnsi="Times New Roman"/>
                <w:b/>
                <w:bCs/>
                <w:color w:val="000000"/>
                <w:sz w:val="18"/>
                <w:szCs w:val="18"/>
                <w:lang w:eastAsia="pl-PL"/>
              </w:rPr>
              <w:t>Kol.3</w:t>
            </w:r>
          </w:p>
        </w:tc>
        <w:tc>
          <w:tcPr>
            <w:tcW w:w="9356" w:type="dxa"/>
            <w:shd w:val="clear" w:color="auto" w:fill="auto"/>
            <w:noWrap/>
            <w:vAlign w:val="center"/>
          </w:tcPr>
          <w:p w:rsidR="00596C8E" w:rsidRPr="00D63514" w:rsidRDefault="00596C8E" w:rsidP="00596C8E">
            <w:pPr>
              <w:spacing w:after="0" w:line="240" w:lineRule="auto"/>
              <w:rPr>
                <w:rFonts w:ascii="Times New Roman" w:eastAsia="Times New Roman" w:hAnsi="Times New Roman"/>
                <w:b/>
                <w:bCs/>
                <w:color w:val="000000"/>
                <w:sz w:val="18"/>
                <w:szCs w:val="18"/>
                <w:lang w:eastAsia="pl-PL"/>
              </w:rPr>
            </w:pPr>
            <w:r w:rsidRPr="00D63514">
              <w:rPr>
                <w:rFonts w:ascii="Times New Roman" w:eastAsia="Times New Roman" w:hAnsi="Times New Roman"/>
                <w:b/>
                <w:bCs/>
                <w:color w:val="000000"/>
                <w:sz w:val="18"/>
                <w:szCs w:val="18"/>
                <w:lang w:eastAsia="pl-PL"/>
              </w:rPr>
              <w:t>Kol.4</w:t>
            </w:r>
          </w:p>
        </w:tc>
      </w:tr>
      <w:tr w:rsidR="00596C8E" w:rsidRPr="00D63514" w:rsidTr="00913A59">
        <w:trPr>
          <w:trHeight w:val="555"/>
        </w:trPr>
        <w:tc>
          <w:tcPr>
            <w:tcW w:w="14474" w:type="dxa"/>
            <w:gridSpan w:val="4"/>
            <w:shd w:val="clear" w:color="auto" w:fill="FDE9D9"/>
            <w:vAlign w:val="center"/>
          </w:tcPr>
          <w:p w:rsidR="00596C8E" w:rsidRPr="00D63514" w:rsidRDefault="009F778C" w:rsidP="00461E3D">
            <w:pPr>
              <w:pStyle w:val="Akapitzlist"/>
              <w:numPr>
                <w:ilvl w:val="0"/>
                <w:numId w:val="30"/>
              </w:numPr>
              <w:spacing w:after="0" w:line="240" w:lineRule="auto"/>
              <w:rPr>
                <w:rFonts w:ascii="Times New Roman" w:eastAsia="Times New Roman" w:hAnsi="Times New Roman"/>
                <w:b/>
                <w:bCs/>
                <w:color w:val="000000"/>
                <w:sz w:val="32"/>
                <w:szCs w:val="32"/>
                <w:lang w:eastAsia="pl-PL"/>
              </w:rPr>
            </w:pPr>
            <w:r w:rsidRPr="00D63514">
              <w:rPr>
                <w:rFonts w:ascii="Times New Roman" w:eastAsia="Times New Roman" w:hAnsi="Times New Roman"/>
                <w:b/>
                <w:sz w:val="32"/>
                <w:szCs w:val="32"/>
                <w:lang w:eastAsia="pl-PL"/>
              </w:rPr>
              <w:t>Pomoce dydaktyczne do matematyki</w:t>
            </w:r>
            <w:r w:rsidR="00853448">
              <w:rPr>
                <w:rFonts w:ascii="Times New Roman" w:eastAsia="Times New Roman" w:hAnsi="Times New Roman"/>
                <w:b/>
                <w:sz w:val="32"/>
                <w:szCs w:val="32"/>
                <w:lang w:eastAsia="pl-PL"/>
              </w:rPr>
              <w:t xml:space="preserve"> (Szkoła Podstawowa nr 4)</w:t>
            </w:r>
          </w:p>
        </w:tc>
      </w:tr>
      <w:tr w:rsidR="00D6119D" w:rsidRPr="00D63514" w:rsidTr="00913A59">
        <w:trPr>
          <w:trHeight w:val="404"/>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3441"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b/>
                <w:bCs/>
                <w:sz w:val="18"/>
                <w:szCs w:val="18"/>
                <w:lang w:eastAsia="pl-PL"/>
              </w:rPr>
            </w:pPr>
            <w:r w:rsidRPr="00D63514">
              <w:rPr>
                <w:rFonts w:ascii="Times New Roman" w:hAnsi="Times New Roman"/>
                <w:b/>
                <w:sz w:val="18"/>
                <w:szCs w:val="18"/>
              </w:rPr>
              <w:t>Bryły obrotowe</w:t>
            </w:r>
          </w:p>
        </w:tc>
        <w:tc>
          <w:tcPr>
            <w:tcW w:w="953" w:type="dxa"/>
            <w:shd w:val="clear" w:color="auto" w:fill="FFFFFF" w:themeFill="background1"/>
            <w:noWrap/>
            <w:vAlign w:val="center"/>
          </w:tcPr>
          <w:p w:rsidR="00D6119D" w:rsidRPr="00D63514" w:rsidRDefault="009220B9"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before="100" w:beforeAutospacing="1" w:after="100" w:afterAutospacing="1" w:line="240" w:lineRule="auto"/>
              <w:jc w:val="both"/>
              <w:rPr>
                <w:rFonts w:ascii="Times New Roman" w:eastAsia="Times New Roman" w:hAnsi="Times New Roman"/>
                <w:sz w:val="18"/>
                <w:szCs w:val="18"/>
                <w:lang w:eastAsia="pl-PL"/>
              </w:rPr>
            </w:pPr>
            <w:r w:rsidRPr="00D63514">
              <w:rPr>
                <w:rFonts w:ascii="Times New Roman" w:eastAsia="Times New Roman" w:hAnsi="Times New Roman"/>
                <w:sz w:val="18"/>
                <w:szCs w:val="18"/>
                <w:lang w:eastAsia="pl-PL"/>
              </w:rPr>
              <w:t>Zestaw 6 brył geometrycznych w skład którego powinny wchodzić: walec z zaznaczonymi przekątnymi i wysokością, walec z płaszczyznami, stożek z zaznaczonymi przekątnymi i wysokością, stożek z płaszczyznami, kula z płaszczyznami i przekątnymi, półkula do pisania flamastrami sucho ścieralnymi. Bryły powinny być wykonane z przezroczystego tworzywa sztucznego z zaznaczonymi wysokościami, przekątnymi i płaszczyznami przekroju. Wysokość brył: min.</w:t>
            </w:r>
            <w:r w:rsidRPr="00D63514">
              <w:rPr>
                <w:rFonts w:ascii="Times New Roman" w:eastAsia="Times New Roman" w:hAnsi="Times New Roman"/>
                <w:bCs/>
                <w:sz w:val="18"/>
                <w:szCs w:val="18"/>
                <w:lang w:eastAsia="pl-PL"/>
              </w:rPr>
              <w:t>17 cm.</w:t>
            </w:r>
          </w:p>
        </w:tc>
      </w:tr>
      <w:tr w:rsidR="00D6119D" w:rsidRPr="00D63514" w:rsidTr="00913A59">
        <w:trPr>
          <w:trHeight w:val="424"/>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sz w:val="18"/>
                <w:szCs w:val="18"/>
                <w:lang w:eastAsia="pl-PL"/>
              </w:rPr>
            </w:pPr>
            <w:r w:rsidRPr="00D63514">
              <w:rPr>
                <w:rFonts w:ascii="Times New Roman" w:hAnsi="Times New Roman"/>
                <w:b/>
                <w:sz w:val="18"/>
                <w:szCs w:val="18"/>
              </w:rPr>
              <w:t xml:space="preserve">Bryły szkieletowe (zestaw do budowy) </w:t>
            </w:r>
          </w:p>
        </w:tc>
        <w:tc>
          <w:tcPr>
            <w:tcW w:w="953" w:type="dxa"/>
            <w:shd w:val="clear" w:color="auto" w:fill="FFFFFF" w:themeFill="background1"/>
            <w:noWrap/>
            <w:vAlign w:val="center"/>
          </w:tcPr>
          <w:p w:rsidR="00D6119D" w:rsidRPr="00D63514" w:rsidRDefault="00D6119D"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eastAsia="Times New Roman" w:hAnsi="Times New Roman"/>
                <w:sz w:val="18"/>
                <w:szCs w:val="18"/>
                <w:lang w:eastAsia="pl-PL"/>
              </w:rPr>
              <w:t>Zawartość: nie mniej niż 180 kolorowych kulek o średnicy 1,6 cm (każda kulka posiada min. 26 otworów) 180 patyczków o długości od 1,6 do 7,5 cm. Wielość otworów w kulkach powinna pozwalać łączyć je ze sobą za pomocą patyczków pod różnymi kątami, tak aby można było budować  nie tylko graniastosłupy i ostrosłupy, lecz także bryły ścięte.</w:t>
            </w:r>
          </w:p>
        </w:tc>
      </w:tr>
      <w:tr w:rsidR="00D6119D" w:rsidRPr="00D63514" w:rsidTr="00913A59">
        <w:trPr>
          <w:trHeight w:val="191"/>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sz w:val="18"/>
                <w:szCs w:val="18"/>
                <w:lang w:eastAsia="pl-PL"/>
              </w:rPr>
            </w:pPr>
            <w:r w:rsidRPr="00D63514">
              <w:rPr>
                <w:rFonts w:ascii="Times New Roman" w:hAnsi="Times New Roman"/>
                <w:b/>
                <w:sz w:val="18"/>
                <w:szCs w:val="18"/>
              </w:rPr>
              <w:t xml:space="preserve">Bryły wielościany nieregularne (ukośne) </w:t>
            </w:r>
          </w:p>
        </w:tc>
        <w:tc>
          <w:tcPr>
            <w:tcW w:w="953" w:type="dxa"/>
            <w:shd w:val="clear" w:color="auto" w:fill="FFFFFF" w:themeFill="background1"/>
            <w:noWrap/>
            <w:vAlign w:val="center"/>
          </w:tcPr>
          <w:p w:rsidR="00D6119D" w:rsidRPr="00D63514" w:rsidRDefault="007A33A9"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Zestaw 6 brył geometrycznych, wykonanych z przeźroczystego tworzywa sztucznego z zaznaczonymi wysokościami i przekątnymi w skład którego powinny wejść:  graniastosłup prosty o podstawie równoległoboku,  graniastosłup pochyły o podstawie kwadratu,  graniastosłup prosty o podstawie trapezu,  ostrosłup o podstawie prostokąta, ostrosłup o podstawie kwadratu w którym jedną z krawędzi bocznych jest prostopadła do podstawy,  ostrosłup o podstawie trójkąta w którym jedną z krawędzi bocznych jest prostopadła do podstawy. Wysokość brył: min 16 cm</w:t>
            </w:r>
          </w:p>
        </w:tc>
      </w:tr>
      <w:tr w:rsidR="00D6119D" w:rsidRPr="00D63514" w:rsidTr="00913A59">
        <w:trPr>
          <w:trHeight w:val="333"/>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sz w:val="18"/>
                <w:szCs w:val="18"/>
                <w:lang w:eastAsia="pl-PL"/>
              </w:rPr>
            </w:pPr>
            <w:r w:rsidRPr="00D63514">
              <w:rPr>
                <w:rFonts w:ascii="Times New Roman" w:hAnsi="Times New Roman"/>
                <w:b/>
                <w:sz w:val="18"/>
                <w:szCs w:val="18"/>
              </w:rPr>
              <w:t>Bryły wpisane</w:t>
            </w:r>
          </w:p>
        </w:tc>
        <w:tc>
          <w:tcPr>
            <w:tcW w:w="953" w:type="dxa"/>
            <w:shd w:val="clear" w:color="auto" w:fill="FFFFFF" w:themeFill="background1"/>
            <w:noWrap/>
            <w:vAlign w:val="center"/>
          </w:tcPr>
          <w:p w:rsidR="00D6119D" w:rsidRPr="00D63514" w:rsidRDefault="007A33A9"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before="100" w:beforeAutospacing="1" w:after="100" w:afterAutospacing="1"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 xml:space="preserve">Zestaw 6 brył geometrycznych, wykonanych z przeźroczystego tworzywa sztucznego w skład którego powinny wejść: </w:t>
            </w:r>
            <w:r w:rsidRPr="00D63514">
              <w:rPr>
                <w:rFonts w:ascii="Times New Roman" w:eastAsia="Times New Roman" w:hAnsi="Times New Roman"/>
                <w:sz w:val="18"/>
                <w:szCs w:val="18"/>
                <w:lang w:eastAsia="pl-PL"/>
              </w:rPr>
              <w:t>ostrosłup o podstawie czworokąta z wpisaną kulą, ostrosłup o podstawie trójkąta z wpisaną kulą, ostrosłup o podstawie sześciokąta z wpisaną kulą, graniastosłup o podstawie czworokąta z wpisanym ostrosłupem o podstawie czworokąta, graniastosłup o podstawie sześciokąta z wpisanym ostrosłupem o podstawie sześciokąta, graniastosłup o podstawie trójkąta z wpisanym ostrosłupem o podstawie trójkąta. Wysokość brył: min.  17 cm</w:t>
            </w:r>
          </w:p>
        </w:tc>
      </w:tr>
      <w:tr w:rsidR="00D6119D" w:rsidRPr="00D63514" w:rsidTr="00913A59">
        <w:trPr>
          <w:trHeight w:val="475"/>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Bryły. Wielościany prawidłowe. Komplet 6 sztuk </w:t>
            </w:r>
          </w:p>
        </w:tc>
        <w:tc>
          <w:tcPr>
            <w:tcW w:w="953" w:type="dxa"/>
            <w:shd w:val="clear" w:color="auto" w:fill="FFFFFF" w:themeFill="background1"/>
            <w:noWrap/>
            <w:vAlign w:val="center"/>
          </w:tcPr>
          <w:p w:rsidR="00D6119D" w:rsidRPr="00D63514" w:rsidRDefault="00D6119D"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before="100" w:beforeAutospacing="1" w:after="100" w:afterAutospacing="1" w:line="240" w:lineRule="auto"/>
              <w:jc w:val="both"/>
              <w:rPr>
                <w:rFonts w:ascii="Times New Roman" w:eastAsia="Times New Roman" w:hAnsi="Times New Roman"/>
                <w:sz w:val="18"/>
                <w:szCs w:val="18"/>
                <w:lang w:eastAsia="pl-PL"/>
              </w:rPr>
            </w:pPr>
            <w:r w:rsidRPr="00D63514">
              <w:rPr>
                <w:rFonts w:ascii="Times New Roman" w:eastAsia="Times New Roman" w:hAnsi="Times New Roman"/>
                <w:sz w:val="18"/>
                <w:szCs w:val="18"/>
                <w:lang w:eastAsia="pl-PL"/>
              </w:rPr>
              <w:t xml:space="preserve">Zestaw 6 wielościanów prawidłowych, wykonanych z przeźroczystego tworzywa sztucznego z zaznaczonymi wysokościami i przekątnymi </w:t>
            </w:r>
            <w:r w:rsidRPr="00D63514">
              <w:rPr>
                <w:rFonts w:ascii="Times New Roman" w:hAnsi="Times New Roman"/>
                <w:sz w:val="18"/>
                <w:szCs w:val="18"/>
              </w:rPr>
              <w:t xml:space="preserve">w skład którego powinny wejść: </w:t>
            </w:r>
            <w:r w:rsidRPr="00D63514">
              <w:rPr>
                <w:rFonts w:ascii="Times New Roman" w:eastAsia="Times New Roman" w:hAnsi="Times New Roman"/>
                <w:sz w:val="18"/>
                <w:szCs w:val="18"/>
                <w:lang w:eastAsia="pl-PL"/>
              </w:rPr>
              <w:t>graniastosłup o podstawie kwadratu, graniastosłup o podstawie sześciokąta, graniastosłup o podstawie trójkąta,  ostrosłup o podstawie sześciokąta, ostrosłup o podstawie czworokąta, ostrosłup o podstawie trójkąta. Wysokość brył: min.  17 cm</w:t>
            </w:r>
          </w:p>
        </w:tc>
      </w:tr>
      <w:tr w:rsidR="00D6119D" w:rsidRPr="00D63514" w:rsidTr="00913A59">
        <w:trPr>
          <w:trHeight w:val="411"/>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Bryły - zestaw 10 szt. + siatki do rozkładania </w:t>
            </w:r>
          </w:p>
        </w:tc>
        <w:tc>
          <w:tcPr>
            <w:tcW w:w="953" w:type="dxa"/>
            <w:shd w:val="clear" w:color="auto" w:fill="FFFFFF" w:themeFill="background1"/>
            <w:noWrap/>
            <w:vAlign w:val="center"/>
          </w:tcPr>
          <w:p w:rsidR="00D6119D" w:rsidRPr="00D63514" w:rsidRDefault="00D6119D"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 xml:space="preserve">Zestaw 10 otwieranych brył geometrycznych wykonanych z przeźroczystego plastiku . Każda bryła powinna posiadać siatkę, którą wsuwa się w środek bryły. Zestaw powinien dać możliwość prezentowania brył jednocześnie w trzech i dwóch wymiarach . </w:t>
            </w:r>
            <w:r w:rsidRPr="00D63514">
              <w:rPr>
                <w:rFonts w:ascii="Times New Roman" w:eastAsia="Times New Roman" w:hAnsi="Times New Roman"/>
                <w:sz w:val="18"/>
                <w:szCs w:val="18"/>
                <w:lang w:eastAsia="pl-PL"/>
              </w:rPr>
              <w:t>Wysokość brył: min. 10 cm</w:t>
            </w:r>
          </w:p>
        </w:tc>
      </w:tr>
      <w:tr w:rsidR="00D6119D" w:rsidRPr="00D63514" w:rsidTr="00913A59">
        <w:trPr>
          <w:trHeight w:val="260"/>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Zestaw 6 brył do porównywania objętości </w:t>
            </w:r>
          </w:p>
        </w:tc>
        <w:tc>
          <w:tcPr>
            <w:tcW w:w="953" w:type="dxa"/>
            <w:shd w:val="clear" w:color="auto" w:fill="FFFFFF" w:themeFill="background1"/>
            <w:noWrap/>
            <w:vAlign w:val="center"/>
          </w:tcPr>
          <w:p w:rsidR="00D6119D" w:rsidRPr="00D63514" w:rsidRDefault="00D6119D"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 xml:space="preserve">Zestaw 6 brył "otwartych" wykonanych z przezroczystego plastiku w skład którego powinny wejść: walec, prostopadłościan, sześcian, kula, stożek, ostrosłup prawidłowy czworokątny. Wszystkie powinny dawać się napełnić płynem lub materiałem sypkim w celu porównywania objętości i pokazania zależności (wielokrotność lub ułamek prosty). </w:t>
            </w:r>
            <w:r w:rsidR="00913A59">
              <w:rPr>
                <w:rFonts w:ascii="Times New Roman" w:eastAsia="Times New Roman" w:hAnsi="Times New Roman"/>
                <w:sz w:val="18"/>
                <w:szCs w:val="18"/>
                <w:lang w:eastAsia="pl-PL"/>
              </w:rPr>
              <w:t>Wysokość brył: min.</w:t>
            </w:r>
            <w:r w:rsidRPr="00D63514">
              <w:rPr>
                <w:rFonts w:ascii="Times New Roman" w:eastAsia="Times New Roman" w:hAnsi="Times New Roman"/>
                <w:sz w:val="18"/>
                <w:szCs w:val="18"/>
                <w:lang w:eastAsia="pl-PL"/>
              </w:rPr>
              <w:t xml:space="preserve"> 10 cm</w:t>
            </w:r>
          </w:p>
        </w:tc>
      </w:tr>
      <w:tr w:rsidR="00D6119D" w:rsidRPr="00D63514" w:rsidTr="00913A59">
        <w:trPr>
          <w:trHeight w:val="402"/>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Zestaw 12 transparentnych brył do porównywania objętości</w:t>
            </w:r>
          </w:p>
        </w:tc>
        <w:tc>
          <w:tcPr>
            <w:tcW w:w="953" w:type="dxa"/>
            <w:shd w:val="clear" w:color="auto" w:fill="FFFFFF" w:themeFill="background1"/>
            <w:noWrap/>
            <w:vAlign w:val="center"/>
          </w:tcPr>
          <w:p w:rsidR="00D6119D" w:rsidRPr="00D63514" w:rsidRDefault="00D6119D"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 xml:space="preserve">Zestaw 12 różnych brył geometrycznych przeznaczonych do uczniowskich ćwiczeń grupowych, wykonanych z przezroczystego plastiku. Bryły powinny posiadać otwory w podstawach oraz wyjmowane podstawy umożliwiające napełnianie ich płynem lub materiałem sypkim w celu porównywania objętości. W skład zestawu powinny wchodzić: sześcian, walec, stożek, kula, półkula, ostrosłup trójkątny, ostrosłup kwadratowy, graniastosłupy (prostopadłościany) o podstawie kwadratowej i prostokątnej oraz graniastosłupy o podstawie trójkątnej (2 różne) i sześciokątnej. </w:t>
            </w:r>
            <w:r w:rsidRPr="00D63514">
              <w:rPr>
                <w:rFonts w:ascii="Times New Roman" w:eastAsia="Times New Roman" w:hAnsi="Times New Roman"/>
                <w:sz w:val="18"/>
                <w:szCs w:val="18"/>
                <w:lang w:eastAsia="pl-PL"/>
              </w:rPr>
              <w:t>Wysokość brył: min. 5 cm</w:t>
            </w:r>
          </w:p>
        </w:tc>
      </w:tr>
      <w:tr w:rsidR="00D6119D" w:rsidRPr="00D63514" w:rsidTr="00913A59">
        <w:trPr>
          <w:trHeight w:val="384"/>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Domina matematyczne</w:t>
            </w:r>
          </w:p>
        </w:tc>
        <w:tc>
          <w:tcPr>
            <w:tcW w:w="953" w:type="dxa"/>
            <w:shd w:val="clear" w:color="auto" w:fill="FFFFFF" w:themeFill="background1"/>
            <w:noWrap/>
            <w:vAlign w:val="center"/>
          </w:tcPr>
          <w:p w:rsidR="00D6119D" w:rsidRPr="00D63514" w:rsidRDefault="00D6119D"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5</w:t>
            </w:r>
            <w:r w:rsidR="00071FD5" w:rsidRPr="00D63514">
              <w:rPr>
                <w:rFonts w:ascii="Times New Roman" w:eastAsia="Times New Roman" w:hAnsi="Times New Roman"/>
                <w:color w:val="000000"/>
                <w:sz w:val="18"/>
                <w:szCs w:val="18"/>
                <w:lang w:eastAsia="pl-PL"/>
              </w:rPr>
              <w:t xml:space="preserve"> zestaw</w:t>
            </w:r>
            <w:r w:rsidR="00071FD5">
              <w:rPr>
                <w:rFonts w:ascii="Times New Roman" w:eastAsia="Times New Roman" w:hAnsi="Times New Roman"/>
                <w:color w:val="000000"/>
                <w:sz w:val="18"/>
                <w:szCs w:val="18"/>
                <w:lang w:eastAsia="pl-PL"/>
              </w:rPr>
              <w:t>ów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Domino matematyczne wspomagające i utrwalające naukę ułamków zwykłych. Zestaw powinien zawierać min. 26 plastikowych płytek domina (na jednej stronie ułamek zwykły, na drugiej rysunek odwzorowujący jego wartość). Płytki powinny być wykonane z gładkiego tworzywa sztucznego z zaokrąglonymi rogami, a ułamki i wizualizacje graficzne każdego ułamka wygrawerowane. Wymiary każdej płytki: min. 8x4 cm, narożniki zaokrąglone, razem min. 26 płytek.</w:t>
            </w:r>
          </w:p>
        </w:tc>
      </w:tr>
      <w:tr w:rsidR="00D6119D" w:rsidRPr="00D63514" w:rsidTr="00913A59">
        <w:trPr>
          <w:trHeight w:val="480"/>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noWrap/>
            <w:vAlign w:val="center"/>
          </w:tcPr>
          <w:p w:rsidR="00D6119D" w:rsidRPr="00D63514" w:rsidRDefault="007A33A9"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Domino matematyczne</w:t>
            </w:r>
          </w:p>
        </w:tc>
        <w:tc>
          <w:tcPr>
            <w:tcW w:w="953" w:type="dxa"/>
            <w:shd w:val="clear" w:color="auto" w:fill="FFFFFF" w:themeFill="background1"/>
            <w:noWrap/>
            <w:vAlign w:val="center"/>
          </w:tcPr>
          <w:p w:rsidR="00D6119D" w:rsidRPr="00D63514" w:rsidRDefault="00D6119D" w:rsidP="00D6119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 xml:space="preserve">5 </w:t>
            </w:r>
            <w:r w:rsidR="00071FD5" w:rsidRPr="00D63514">
              <w:rPr>
                <w:rFonts w:ascii="Times New Roman" w:eastAsia="Times New Roman" w:hAnsi="Times New Roman"/>
                <w:color w:val="000000"/>
                <w:sz w:val="18"/>
                <w:szCs w:val="18"/>
                <w:lang w:eastAsia="pl-PL"/>
              </w:rPr>
              <w:t>zestaw</w:t>
            </w:r>
            <w:r w:rsidR="00071FD5">
              <w:rPr>
                <w:rFonts w:ascii="Times New Roman" w:eastAsia="Times New Roman" w:hAnsi="Times New Roman"/>
                <w:color w:val="000000"/>
                <w:sz w:val="18"/>
                <w:szCs w:val="18"/>
                <w:lang w:eastAsia="pl-PL"/>
              </w:rPr>
              <w:t>ów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Domino matematyczne utrwalające wiedzę na temat kątów, w tym także figur matematycznych. Zestaw powinien zawierać min. 26 plastikowych płytek domina (po jednej stronie znajduje wielkość kąta wyrażona liczbowo w stopniach, po drugiej rysunek, na którym jeden z kątów należy obliczyć). Płytki powinny być wykonane z gładkiego tworzywa sztucznego z zaokrąglonymi rogami, grawerowane. Wymiary każdej płytki: min. 8x4 cm, narożniki zaokrąglone, razem min. 26 płytek</w:t>
            </w:r>
          </w:p>
        </w:tc>
      </w:tr>
      <w:tr w:rsidR="00D6119D" w:rsidRPr="00D63514" w:rsidTr="00913A59">
        <w:trPr>
          <w:trHeight w:val="384"/>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Cyrkiel tablicowy z przyssawkami </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vertAlign w:val="subscript"/>
                <w:lang w:eastAsia="pl-PL"/>
              </w:rPr>
            </w:pPr>
            <w:r w:rsidRPr="00D63514">
              <w:rPr>
                <w:rFonts w:ascii="Times New Roman" w:eastAsia="Times New Roman" w:hAnsi="Times New Roman"/>
                <w:color w:val="000000"/>
                <w:sz w:val="18"/>
                <w:szCs w:val="18"/>
                <w:lang w:eastAsia="pl-PL"/>
              </w:rPr>
              <w:t>2 szt.</w:t>
            </w:r>
          </w:p>
        </w:tc>
        <w:tc>
          <w:tcPr>
            <w:tcW w:w="9356" w:type="dxa"/>
            <w:shd w:val="clear" w:color="auto" w:fill="FFFFFF" w:themeFill="background1"/>
            <w:vAlign w:val="bottom"/>
          </w:tcPr>
          <w:p w:rsidR="00D6119D" w:rsidRPr="00D63514" w:rsidRDefault="00D6119D" w:rsidP="00D6119D">
            <w:pPr>
              <w:spacing w:after="0" w:line="240" w:lineRule="auto"/>
              <w:jc w:val="both"/>
              <w:rPr>
                <w:rFonts w:ascii="Times New Roman" w:eastAsia="Times New Roman" w:hAnsi="Times New Roman"/>
                <w:b/>
                <w:sz w:val="18"/>
                <w:szCs w:val="18"/>
                <w:lang w:eastAsia="pl-PL"/>
              </w:rPr>
            </w:pPr>
            <w:r w:rsidRPr="00D63514">
              <w:rPr>
                <w:rFonts w:ascii="Times New Roman" w:hAnsi="Times New Roman"/>
                <w:sz w:val="18"/>
                <w:szCs w:val="18"/>
              </w:rPr>
              <w:t>Cyrkiel tablicowy powinien być wykonany z tworzywa sztucznego, mocowany do tablicy stopką trójnożną z przyssawkami. W górnej części uproszczony kątomierz. Drugie ramię powinno posiadać mechanizm zaciskowy do mocowania kredy (okrągłej i kwadratowej)</w:t>
            </w:r>
          </w:p>
        </w:tc>
      </w:tr>
      <w:tr w:rsidR="00D6119D" w:rsidRPr="00D63514" w:rsidTr="00913A59">
        <w:trPr>
          <w:trHeight w:val="654"/>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Przyrządy tablicowe z tablicą do zawieszania, wersja magnetyczna </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Komplet 6 przyrządów tablicowych z trwałego tworzywa sztucznego, powinien zawierać:  linijkę o długości 100 cm, dwie ekierki (60</w:t>
            </w:r>
            <w:r w:rsidRPr="00D63514">
              <w:rPr>
                <w:rFonts w:ascii="Times New Roman" w:hAnsi="Times New Roman"/>
                <w:sz w:val="18"/>
                <w:szCs w:val="18"/>
                <w:vertAlign w:val="superscript"/>
              </w:rPr>
              <w:t>o</w:t>
            </w:r>
            <w:r w:rsidRPr="00D63514">
              <w:rPr>
                <w:rFonts w:ascii="Times New Roman" w:hAnsi="Times New Roman"/>
                <w:sz w:val="18"/>
                <w:szCs w:val="18"/>
              </w:rPr>
              <w:t>-30</w:t>
            </w:r>
            <w:r w:rsidRPr="00D63514">
              <w:rPr>
                <w:rFonts w:ascii="Times New Roman" w:hAnsi="Times New Roman"/>
                <w:sz w:val="18"/>
                <w:szCs w:val="18"/>
                <w:vertAlign w:val="superscript"/>
              </w:rPr>
              <w:t>o</w:t>
            </w:r>
            <w:r w:rsidRPr="00D63514">
              <w:rPr>
                <w:rFonts w:ascii="Times New Roman" w:hAnsi="Times New Roman"/>
                <w:sz w:val="18"/>
                <w:szCs w:val="18"/>
              </w:rPr>
              <w:t>-90</w:t>
            </w:r>
            <w:r w:rsidRPr="00D63514">
              <w:rPr>
                <w:rFonts w:ascii="Times New Roman" w:hAnsi="Times New Roman"/>
                <w:sz w:val="18"/>
                <w:szCs w:val="18"/>
                <w:vertAlign w:val="superscript"/>
              </w:rPr>
              <w:t>o</w:t>
            </w:r>
            <w:r w:rsidRPr="00D63514">
              <w:rPr>
                <w:rFonts w:ascii="Times New Roman" w:hAnsi="Times New Roman"/>
                <w:sz w:val="18"/>
                <w:szCs w:val="18"/>
              </w:rPr>
              <w:t xml:space="preserve"> oraz 45</w:t>
            </w:r>
            <w:r w:rsidRPr="00D63514">
              <w:rPr>
                <w:rFonts w:ascii="Times New Roman" w:hAnsi="Times New Roman"/>
                <w:sz w:val="18"/>
                <w:szCs w:val="18"/>
                <w:vertAlign w:val="superscript"/>
              </w:rPr>
              <w:t>o</w:t>
            </w:r>
            <w:r w:rsidRPr="00D63514">
              <w:rPr>
                <w:rFonts w:ascii="Times New Roman" w:hAnsi="Times New Roman"/>
                <w:sz w:val="18"/>
                <w:szCs w:val="18"/>
              </w:rPr>
              <w:t>-45</w:t>
            </w:r>
            <w:r w:rsidRPr="00D63514">
              <w:rPr>
                <w:rFonts w:ascii="Times New Roman" w:hAnsi="Times New Roman"/>
                <w:sz w:val="18"/>
                <w:szCs w:val="18"/>
                <w:vertAlign w:val="superscript"/>
              </w:rPr>
              <w:t>o</w:t>
            </w:r>
            <w:r w:rsidRPr="00D63514">
              <w:rPr>
                <w:rFonts w:ascii="Times New Roman" w:hAnsi="Times New Roman"/>
                <w:sz w:val="18"/>
                <w:szCs w:val="18"/>
              </w:rPr>
              <w:t>-90</w:t>
            </w:r>
            <w:r w:rsidRPr="00D63514">
              <w:rPr>
                <w:rFonts w:ascii="Times New Roman" w:hAnsi="Times New Roman"/>
                <w:sz w:val="18"/>
                <w:szCs w:val="18"/>
                <w:vertAlign w:val="superscript"/>
              </w:rPr>
              <w:t>o</w:t>
            </w:r>
            <w:r w:rsidRPr="00D63514">
              <w:rPr>
                <w:rFonts w:ascii="Times New Roman" w:hAnsi="Times New Roman"/>
                <w:sz w:val="18"/>
                <w:szCs w:val="18"/>
              </w:rPr>
              <w:t xml:space="preserve">, 60 cm), kątomierz, cyrkiel z magnesami oraz wskaźnik o długości 100cm. Cztery pierwsze przyrządy powinny posiadać uchwyty. Wszystkie przyrządy, z wyjątkiem wskaźnika, powinny być magnetyczne. Dodatkowym elementem jest tablica z tworzywa sztucznego z uchwytami do zawieszania przyrządów. </w:t>
            </w:r>
          </w:p>
        </w:tc>
      </w:tr>
      <w:tr w:rsidR="00D6119D" w:rsidRPr="00D63514" w:rsidTr="00913A59">
        <w:trPr>
          <w:trHeight w:val="984"/>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Przybory tablicowe drewniane magnet</w:t>
            </w:r>
            <w:r w:rsidR="007A33A9" w:rsidRPr="00D63514">
              <w:rPr>
                <w:rFonts w:ascii="Times New Roman" w:hAnsi="Times New Roman"/>
                <w:b/>
                <w:sz w:val="18"/>
                <w:szCs w:val="18"/>
              </w:rPr>
              <w:t>yczne</w:t>
            </w:r>
            <w:r w:rsidRPr="00D63514">
              <w:rPr>
                <w:rFonts w:ascii="Times New Roman" w:hAnsi="Times New Roman"/>
                <w:b/>
                <w:sz w:val="18"/>
                <w:szCs w:val="18"/>
              </w:rPr>
              <w:t xml:space="preserve"> na tabl</w:t>
            </w:r>
            <w:r w:rsidR="007A33A9" w:rsidRPr="00D63514">
              <w:rPr>
                <w:rFonts w:ascii="Times New Roman" w:hAnsi="Times New Roman"/>
                <w:b/>
                <w:sz w:val="18"/>
                <w:szCs w:val="18"/>
              </w:rPr>
              <w:t>icy</w:t>
            </w:r>
            <w:r w:rsidRPr="00D63514">
              <w:rPr>
                <w:rFonts w:ascii="Times New Roman" w:hAnsi="Times New Roman"/>
                <w:b/>
                <w:sz w:val="18"/>
                <w:szCs w:val="18"/>
              </w:rPr>
              <w:t xml:space="preserve"> drew</w:t>
            </w:r>
            <w:r w:rsidR="007A33A9" w:rsidRPr="00D63514">
              <w:rPr>
                <w:rFonts w:ascii="Times New Roman" w:hAnsi="Times New Roman"/>
                <w:b/>
                <w:sz w:val="18"/>
                <w:szCs w:val="18"/>
              </w:rPr>
              <w:t>nianej</w:t>
            </w:r>
            <w:r w:rsidRPr="00D63514">
              <w:rPr>
                <w:rFonts w:ascii="Times New Roman" w:hAnsi="Times New Roman"/>
                <w:b/>
                <w:sz w:val="18"/>
                <w:szCs w:val="18"/>
              </w:rPr>
              <w:t xml:space="preserve"> </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tcPr>
          <w:p w:rsidR="00D6119D" w:rsidRPr="00D63514" w:rsidRDefault="00D6119D" w:rsidP="00913A59">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Komplet 6 przyrządów tablicowych z drewna, powinien zawierać:  linijkę o długości 100 cm, dwie ekierki (60</w:t>
            </w:r>
            <w:r w:rsidRPr="00D63514">
              <w:rPr>
                <w:rFonts w:ascii="Times New Roman" w:hAnsi="Times New Roman"/>
                <w:sz w:val="18"/>
                <w:szCs w:val="18"/>
                <w:vertAlign w:val="superscript"/>
              </w:rPr>
              <w:t>o</w:t>
            </w:r>
            <w:r w:rsidRPr="00D63514">
              <w:rPr>
                <w:rFonts w:ascii="Times New Roman" w:hAnsi="Times New Roman"/>
                <w:sz w:val="18"/>
                <w:szCs w:val="18"/>
              </w:rPr>
              <w:t>-30</w:t>
            </w:r>
            <w:r w:rsidRPr="00D63514">
              <w:rPr>
                <w:rFonts w:ascii="Times New Roman" w:hAnsi="Times New Roman"/>
                <w:sz w:val="18"/>
                <w:szCs w:val="18"/>
                <w:vertAlign w:val="superscript"/>
              </w:rPr>
              <w:t>o</w:t>
            </w:r>
            <w:r w:rsidRPr="00D63514">
              <w:rPr>
                <w:rFonts w:ascii="Times New Roman" w:hAnsi="Times New Roman"/>
                <w:sz w:val="18"/>
                <w:szCs w:val="18"/>
              </w:rPr>
              <w:t>-90</w:t>
            </w:r>
            <w:r w:rsidRPr="00D63514">
              <w:rPr>
                <w:rFonts w:ascii="Times New Roman" w:hAnsi="Times New Roman"/>
                <w:sz w:val="18"/>
                <w:szCs w:val="18"/>
                <w:vertAlign w:val="superscript"/>
              </w:rPr>
              <w:t>o</w:t>
            </w:r>
            <w:r w:rsidRPr="00D63514">
              <w:rPr>
                <w:rFonts w:ascii="Times New Roman" w:hAnsi="Times New Roman"/>
                <w:sz w:val="18"/>
                <w:szCs w:val="18"/>
              </w:rPr>
              <w:t xml:space="preserve"> oraz 45</w:t>
            </w:r>
            <w:r w:rsidRPr="00D63514">
              <w:rPr>
                <w:rFonts w:ascii="Times New Roman" w:hAnsi="Times New Roman"/>
                <w:sz w:val="18"/>
                <w:szCs w:val="18"/>
                <w:vertAlign w:val="superscript"/>
              </w:rPr>
              <w:t>o</w:t>
            </w:r>
            <w:r w:rsidRPr="00D63514">
              <w:rPr>
                <w:rFonts w:ascii="Times New Roman" w:hAnsi="Times New Roman"/>
                <w:sz w:val="18"/>
                <w:szCs w:val="18"/>
              </w:rPr>
              <w:t>-45</w:t>
            </w:r>
            <w:r w:rsidRPr="00D63514">
              <w:rPr>
                <w:rFonts w:ascii="Times New Roman" w:hAnsi="Times New Roman"/>
                <w:sz w:val="18"/>
                <w:szCs w:val="18"/>
                <w:vertAlign w:val="superscript"/>
              </w:rPr>
              <w:t>o</w:t>
            </w:r>
            <w:r w:rsidRPr="00D63514">
              <w:rPr>
                <w:rFonts w:ascii="Times New Roman" w:hAnsi="Times New Roman"/>
                <w:sz w:val="18"/>
                <w:szCs w:val="18"/>
              </w:rPr>
              <w:t>-90</w:t>
            </w:r>
            <w:r w:rsidRPr="00D63514">
              <w:rPr>
                <w:rFonts w:ascii="Times New Roman" w:hAnsi="Times New Roman"/>
                <w:sz w:val="18"/>
                <w:szCs w:val="18"/>
                <w:vertAlign w:val="superscript"/>
              </w:rPr>
              <w:t>o</w:t>
            </w:r>
            <w:r w:rsidRPr="00D63514">
              <w:rPr>
                <w:rFonts w:ascii="Times New Roman" w:hAnsi="Times New Roman"/>
                <w:sz w:val="18"/>
                <w:szCs w:val="18"/>
              </w:rPr>
              <w:t>, 60 cm), kątomierz dwukierunkowy, cyrkiel na przyssawkach oraz wskaźnik o długości 100cm. Cztery pierwsze przyrządy powinny posiadać uchwyty. Wszystkie przyrządy, z wyjątkiem wskaźnika, powinny być magnetyczne. Dodatkowym elementem jest tablica ścienna z uchwytami do zawieszania przyrządów (wym. min. 100x50 cm)</w:t>
            </w:r>
          </w:p>
        </w:tc>
      </w:tr>
      <w:tr w:rsidR="00D6119D" w:rsidRPr="00D63514" w:rsidTr="00913A59">
        <w:trPr>
          <w:trHeight w:val="405"/>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Nakładka magnetyczna z układem współrzędnych </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szt.</w:t>
            </w:r>
          </w:p>
        </w:tc>
        <w:tc>
          <w:tcPr>
            <w:tcW w:w="9356" w:type="dxa"/>
            <w:shd w:val="clear" w:color="auto" w:fill="FFFFFF" w:themeFill="background1"/>
            <w:vAlign w:val="bottom"/>
          </w:tcPr>
          <w:p w:rsidR="00D6119D" w:rsidRPr="00461E3D" w:rsidRDefault="00D6119D" w:rsidP="00461E3D">
            <w:pPr>
              <w:pBdr>
                <w:top w:val="single" w:sz="6" w:space="1" w:color="auto"/>
              </w:pBdr>
              <w:spacing w:after="0" w:line="240" w:lineRule="auto"/>
              <w:jc w:val="both"/>
              <w:rPr>
                <w:rFonts w:ascii="Times New Roman" w:eastAsia="Times New Roman" w:hAnsi="Times New Roman"/>
                <w:vanish/>
                <w:sz w:val="18"/>
                <w:szCs w:val="18"/>
                <w:lang w:eastAsia="pl-PL"/>
              </w:rPr>
            </w:pPr>
            <w:r w:rsidRPr="00D63514">
              <w:rPr>
                <w:rFonts w:ascii="Times New Roman" w:eastAsia="Times New Roman" w:hAnsi="Times New Roman"/>
                <w:sz w:val="18"/>
                <w:szCs w:val="18"/>
                <w:lang w:eastAsia="pl-PL"/>
              </w:rPr>
              <w:t>Rozmiar gabarytowy nakładki to min.  </w:t>
            </w:r>
            <w:r w:rsidRPr="00D63514">
              <w:rPr>
                <w:rFonts w:ascii="Times New Roman" w:eastAsia="Times New Roman" w:hAnsi="Times New Roman"/>
                <w:bCs/>
                <w:sz w:val="18"/>
                <w:szCs w:val="18"/>
                <w:lang w:eastAsia="pl-PL"/>
              </w:rPr>
              <w:t>80 cm x 96 cm</w:t>
            </w:r>
            <w:r w:rsidRPr="00D63514">
              <w:rPr>
                <w:rFonts w:ascii="Times New Roman" w:eastAsia="Times New Roman" w:hAnsi="Times New Roman"/>
                <w:sz w:val="18"/>
                <w:szCs w:val="18"/>
                <w:lang w:eastAsia="pl-PL"/>
              </w:rPr>
              <w:t>.  Na odwrocie zaopatrzona powinna być w pełną prostokątną ramę z taśm magnetycznych</w:t>
            </w:r>
            <w:r w:rsidRPr="00D63514">
              <w:rPr>
                <w:rFonts w:ascii="Times New Roman" w:eastAsia="Times New Roman" w:hAnsi="Times New Roman"/>
                <w:vanish/>
                <w:sz w:val="18"/>
                <w:szCs w:val="18"/>
                <w:lang w:eastAsia="pl-PL"/>
              </w:rPr>
              <w:t>Dół formularza</w:t>
            </w:r>
          </w:p>
        </w:tc>
      </w:tr>
      <w:tr w:rsidR="00D6119D" w:rsidRPr="00D63514" w:rsidTr="00913A59">
        <w:trPr>
          <w:trHeight w:val="566"/>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eastAsia="Times New Roman" w:hAnsi="Times New Roman"/>
                <w:b/>
                <w:bCs/>
                <w:color w:val="000000"/>
                <w:sz w:val="18"/>
                <w:szCs w:val="18"/>
                <w:lang w:eastAsia="pl-PL"/>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Koło do odmierzania odległości z licznikiem  </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szt.</w:t>
            </w:r>
          </w:p>
        </w:tc>
        <w:tc>
          <w:tcPr>
            <w:tcW w:w="9356" w:type="dxa"/>
            <w:shd w:val="clear" w:color="auto" w:fill="FFFFFF" w:themeFill="background1"/>
            <w:vAlign w:val="bottom"/>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Przyrząd do odmierzania długich odległości. Koło powinno być zaopatrzone w gumową oponę, która gwarantuje dokładność pomiaru. Uchwyt koła powinien być regulowany do wzrostu ucznia lub nauczyciela. Koło powinno wydawać charakterystyczne kliknięcie po przekroczeniu każdego metra oraz posiadać wbudowany licznik do pomiaru  równoległego. Średnica koła ok. 32 cm.</w:t>
            </w:r>
          </w:p>
        </w:tc>
      </w:tr>
      <w:tr w:rsidR="00D6119D" w:rsidRPr="00D63514" w:rsidTr="00913A59">
        <w:trPr>
          <w:trHeight w:val="260"/>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 xml:space="preserve">Ułamki magnetyczne </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vAlign w:val="bottom"/>
          </w:tcPr>
          <w:p w:rsidR="00D6119D" w:rsidRPr="00D63514" w:rsidRDefault="00D6119D" w:rsidP="00D6119D">
            <w:pPr>
              <w:spacing w:after="0" w:line="240" w:lineRule="auto"/>
              <w:jc w:val="both"/>
              <w:rPr>
                <w:rFonts w:ascii="Times New Roman" w:eastAsia="Times New Roman" w:hAnsi="Times New Roman"/>
                <w:b/>
                <w:sz w:val="18"/>
                <w:szCs w:val="18"/>
                <w:lang w:eastAsia="pl-PL"/>
              </w:rPr>
            </w:pPr>
            <w:r w:rsidRPr="00D63514">
              <w:rPr>
                <w:rFonts w:ascii="Times New Roman" w:hAnsi="Times New Roman"/>
                <w:sz w:val="18"/>
                <w:szCs w:val="18"/>
              </w:rPr>
              <w:t>Zestaw ułamków 100/10cm (zestaw nauczycielski) – powinien być wykonany z magnetycznego tworzywa sztucznego, pokrytego kolorową folią (możliwość mocowania do powierzchni magnetycznych tablic białych i zielonych). Zestaw powinien składać się z 51 elementów magnetycznych dla nauczyciela, oraz 1020 elementów uczniowskich, a każdy pasek podzielony jest kolejno na ułamki: 1/1, 1/2, 1/3, 1/4, 1/5, 1/6, 1/8, 1/10, 1/12. Wymiary ułamków magnetycznych: dł. 100cm szer. 10cm. Wymiary ułamków uczniowskich: dł.29cm szer. 3cm</w:t>
            </w:r>
          </w:p>
        </w:tc>
      </w:tr>
      <w:tr w:rsidR="00D6119D" w:rsidRPr="00D63514" w:rsidTr="00913A59">
        <w:trPr>
          <w:trHeight w:val="585"/>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rPr>
                <w:rFonts w:ascii="Times New Roman" w:hAnsi="Times New Roman"/>
                <w:b/>
                <w:sz w:val="18"/>
                <w:szCs w:val="18"/>
              </w:rPr>
            </w:pPr>
            <w:r w:rsidRPr="00D63514">
              <w:rPr>
                <w:rFonts w:ascii="Times New Roman" w:hAnsi="Times New Roman"/>
                <w:b/>
                <w:sz w:val="18"/>
                <w:szCs w:val="18"/>
              </w:rPr>
              <w:t xml:space="preserve">Liczmany tablicowe dwustronne magnetyczne ze znakami + sortownik </w:t>
            </w:r>
          </w:p>
        </w:tc>
        <w:tc>
          <w:tcPr>
            <w:tcW w:w="953" w:type="dxa"/>
            <w:shd w:val="clear" w:color="auto" w:fill="FFFFFF" w:themeFill="background1"/>
            <w:noWrap/>
            <w:vAlign w:val="center"/>
          </w:tcPr>
          <w:p w:rsidR="00D6119D" w:rsidRPr="00D63514" w:rsidRDefault="007A33A9" w:rsidP="00461E3D">
            <w:pPr>
              <w:rPr>
                <w:rFonts w:ascii="Times New Roman" w:hAnsi="Times New Roman"/>
                <w:sz w:val="18"/>
                <w:szCs w:val="18"/>
              </w:rPr>
            </w:pPr>
            <w:r w:rsidRPr="00D63514">
              <w:rPr>
                <w:rFonts w:ascii="Times New Roman" w:hAnsi="Times New Roman"/>
                <w:sz w:val="18"/>
                <w:szCs w:val="18"/>
              </w:rPr>
              <w:t>2</w:t>
            </w:r>
            <w:r w:rsidR="00D6119D" w:rsidRPr="00D63514">
              <w:rPr>
                <w:rFonts w:ascii="Times New Roman" w:hAnsi="Times New Roman"/>
                <w:sz w:val="18"/>
                <w:szCs w:val="18"/>
              </w:rPr>
              <w:t xml:space="preserve"> zestaw</w:t>
            </w:r>
            <w:r w:rsidRPr="00D63514">
              <w:rPr>
                <w:rFonts w:ascii="Times New Roman" w:hAnsi="Times New Roman"/>
                <w:sz w:val="18"/>
                <w:szCs w:val="18"/>
              </w:rPr>
              <w:t>y</w:t>
            </w:r>
          </w:p>
        </w:tc>
        <w:tc>
          <w:tcPr>
            <w:tcW w:w="9356" w:type="dxa"/>
            <w:shd w:val="clear" w:color="auto" w:fill="FFFFFF" w:themeFill="background1"/>
            <w:vAlign w:val="center"/>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Zestaw tablicowy magnetycznych liczmanów, w  komplecie powinien znaleźć się zamykany sortownik z tworzywa służący do przechowywania zestawu oraz znak mniejszości min.4 szt, znak większości min.4 szt., znak plus min.  4 szt., znak minus min.4 szt., liczmany dwustronne min. 100 szt., min. 30 magnesy tablicowe</w:t>
            </w:r>
          </w:p>
        </w:tc>
      </w:tr>
      <w:tr w:rsidR="00D6119D" w:rsidRPr="00D63514" w:rsidTr="00913A59">
        <w:trPr>
          <w:trHeight w:val="612"/>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rPr>
                <w:rFonts w:ascii="Times New Roman" w:hAnsi="Times New Roman"/>
                <w:b/>
                <w:sz w:val="18"/>
                <w:szCs w:val="18"/>
              </w:rPr>
            </w:pPr>
            <w:r w:rsidRPr="00D63514">
              <w:rPr>
                <w:rFonts w:ascii="Times New Roman" w:hAnsi="Times New Roman"/>
                <w:b/>
                <w:sz w:val="18"/>
                <w:szCs w:val="18"/>
              </w:rPr>
              <w:t xml:space="preserve">Przyrząd tablicowy magnetyczny do budowy trójkątów i twierdzenia Talesa </w:t>
            </w:r>
          </w:p>
        </w:tc>
        <w:tc>
          <w:tcPr>
            <w:tcW w:w="953" w:type="dxa"/>
            <w:shd w:val="clear" w:color="auto" w:fill="FFFFFF" w:themeFill="background1"/>
            <w:noWrap/>
            <w:vAlign w:val="center"/>
          </w:tcPr>
          <w:p w:rsidR="00D6119D" w:rsidRPr="00D63514" w:rsidRDefault="00D6119D" w:rsidP="00461E3D">
            <w:pPr>
              <w:rPr>
                <w:rFonts w:ascii="Times New Roman" w:hAnsi="Times New Roman"/>
                <w:sz w:val="18"/>
                <w:szCs w:val="18"/>
              </w:rPr>
            </w:pPr>
            <w:r w:rsidRPr="00D63514">
              <w:rPr>
                <w:rFonts w:ascii="Times New Roman" w:hAnsi="Times New Roman"/>
                <w:sz w:val="18"/>
                <w:szCs w:val="18"/>
              </w:rPr>
              <w:t>1 szt.</w:t>
            </w:r>
          </w:p>
        </w:tc>
        <w:tc>
          <w:tcPr>
            <w:tcW w:w="9356" w:type="dxa"/>
            <w:shd w:val="clear" w:color="auto" w:fill="FFFFFF" w:themeFill="background1"/>
            <w:vAlign w:val="center"/>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hAnsi="Times New Roman"/>
                <w:sz w:val="18"/>
                <w:szCs w:val="18"/>
              </w:rPr>
              <w:t xml:space="preserve">Magnetyczny przyrząd tablicowy do budowy trójkątów, prezentacji i obliczania wysokości i pola trójkątów, prezentacji i mierzenia kątów oraz demonstracji prawa Talesa i prawa Pitagorasa.  Przyrząd powinien być wykonany z kolorowego plexiglasu z wygrawerowanymi punktami i jednostkami. Składać się z połączonych ramion głównych, każdy długości 65 cm, </w:t>
            </w:r>
            <w:r w:rsidRPr="00D63514">
              <w:rPr>
                <w:rFonts w:ascii="Times New Roman" w:hAnsi="Times New Roman"/>
                <w:sz w:val="18"/>
                <w:szCs w:val="18"/>
              </w:rPr>
              <w:lastRenderedPageBreak/>
              <w:t>dwóch ramion pomocniczych, każdy o długości 60 cm, oraz kątomierza 0-90 stopni.  Wszystkie ramiona przyrządu powinny być  podklejone taśmą magnetyczną. Cały zestaw powinien posiadać pokrowiec z rączką</w:t>
            </w:r>
          </w:p>
        </w:tc>
      </w:tr>
      <w:tr w:rsidR="00D6119D" w:rsidRPr="00D63514" w:rsidTr="00913A59">
        <w:trPr>
          <w:trHeight w:val="612"/>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rPr>
                <w:rFonts w:ascii="Times New Roman" w:hAnsi="Times New Roman"/>
                <w:b/>
                <w:sz w:val="18"/>
                <w:szCs w:val="18"/>
              </w:rPr>
            </w:pPr>
            <w:r w:rsidRPr="00D63514">
              <w:rPr>
                <w:rFonts w:ascii="Times New Roman" w:hAnsi="Times New Roman"/>
                <w:b/>
                <w:sz w:val="18"/>
                <w:szCs w:val="18"/>
              </w:rPr>
              <w:t xml:space="preserve">Przybory PCV magnetyczne na tablicy + 2 wskaźniki </w:t>
            </w:r>
          </w:p>
        </w:tc>
        <w:tc>
          <w:tcPr>
            <w:tcW w:w="953" w:type="dxa"/>
            <w:shd w:val="clear" w:color="auto" w:fill="FFFFFF" w:themeFill="background1"/>
            <w:noWrap/>
            <w:vAlign w:val="center"/>
          </w:tcPr>
          <w:p w:rsidR="00D6119D" w:rsidRPr="00D63514" w:rsidRDefault="00D6119D" w:rsidP="00461E3D">
            <w:pPr>
              <w:rPr>
                <w:rFonts w:ascii="Times New Roman" w:hAnsi="Times New Roman"/>
                <w:sz w:val="18"/>
                <w:szCs w:val="18"/>
              </w:rPr>
            </w:pPr>
            <w:r w:rsidRPr="00D63514">
              <w:rPr>
                <w:rFonts w:ascii="Times New Roman" w:hAnsi="Times New Roman"/>
                <w:sz w:val="18"/>
                <w:szCs w:val="18"/>
              </w:rPr>
              <w:t>1 zestaw</w:t>
            </w:r>
          </w:p>
        </w:tc>
        <w:tc>
          <w:tcPr>
            <w:tcW w:w="9356" w:type="dxa"/>
            <w:shd w:val="clear" w:color="auto" w:fill="FFFFFF" w:themeFill="background1"/>
            <w:vAlign w:val="center"/>
          </w:tcPr>
          <w:p w:rsidR="00D6119D" w:rsidRPr="00D63514" w:rsidRDefault="00D6119D" w:rsidP="00D6119D">
            <w:pPr>
              <w:spacing w:after="0" w:line="240" w:lineRule="auto"/>
              <w:jc w:val="both"/>
              <w:rPr>
                <w:rFonts w:ascii="Times New Roman" w:eastAsia="Times New Roman" w:hAnsi="Times New Roman"/>
                <w:sz w:val="18"/>
                <w:szCs w:val="18"/>
                <w:lang w:eastAsia="pl-PL"/>
              </w:rPr>
            </w:pPr>
            <w:r w:rsidRPr="00D63514">
              <w:rPr>
                <w:rFonts w:ascii="Times New Roman" w:eastAsia="Times New Roman" w:hAnsi="Times New Roman"/>
                <w:sz w:val="18"/>
                <w:szCs w:val="18"/>
                <w:lang w:eastAsia="pl-PL"/>
              </w:rPr>
              <w:t>Zestaw magnetycznych przyborów tablicowych plastikowych na tablicy z białej płyty meblowej grubości  min. 16 mm. Wymiary płyty: min. 130 cm x 55 cm. Tablica do zawieszenia zarówno w poziomie jak i w pionie. W skład kompletu powinny wejść: ekierka równoramienna, 60 cm - 1 szt. - ekierka prostokątna, 60 cm - 1 szt. - kątomierz, 50 cm 1 szt. - liniał tablicowy, 1metr - 1 szt. - cyrkiel tablicowy magnetyczny, wskaźnik manualny ok. 100 cm lekki giętki, bezpieczny, - 2 sztuki</w:t>
            </w:r>
          </w:p>
        </w:tc>
      </w:tr>
      <w:tr w:rsidR="00D6119D" w:rsidRPr="00D63514" w:rsidTr="00913A59">
        <w:trPr>
          <w:trHeight w:val="191"/>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hAnsi="Times New Roman"/>
                <w:b/>
                <w:sz w:val="18"/>
                <w:szCs w:val="18"/>
              </w:rPr>
            </w:pPr>
            <w:r w:rsidRPr="00D63514">
              <w:rPr>
                <w:rFonts w:ascii="Times New Roman" w:hAnsi="Times New Roman"/>
                <w:b/>
                <w:sz w:val="18"/>
                <w:szCs w:val="18"/>
              </w:rPr>
              <w:t xml:space="preserve">Multimedialny program edukacyjny do geometrii </w:t>
            </w:r>
          </w:p>
        </w:tc>
        <w:tc>
          <w:tcPr>
            <w:tcW w:w="953" w:type="dxa"/>
            <w:shd w:val="clear" w:color="auto" w:fill="FFFFFF" w:themeFill="background1"/>
            <w:noWrap/>
            <w:vAlign w:val="center"/>
          </w:tcPr>
          <w:p w:rsidR="00D6119D" w:rsidRPr="00D63514" w:rsidRDefault="00D6119D" w:rsidP="00461E3D">
            <w:pPr>
              <w:rPr>
                <w:rFonts w:ascii="Times New Roman" w:hAnsi="Times New Roman"/>
                <w:sz w:val="18"/>
                <w:szCs w:val="18"/>
              </w:rPr>
            </w:pPr>
            <w:r w:rsidRPr="00D63514">
              <w:rPr>
                <w:rFonts w:ascii="Times New Roman" w:hAnsi="Times New Roman"/>
                <w:sz w:val="18"/>
                <w:szCs w:val="18"/>
              </w:rPr>
              <w:t>1 szt.</w:t>
            </w:r>
          </w:p>
        </w:tc>
        <w:tc>
          <w:tcPr>
            <w:tcW w:w="9356" w:type="dxa"/>
            <w:shd w:val="clear" w:color="auto" w:fill="FFFFFF" w:themeFill="background1"/>
            <w:vAlign w:val="center"/>
          </w:tcPr>
          <w:p w:rsidR="00D6119D" w:rsidRPr="00D63514" w:rsidRDefault="00257D67" w:rsidP="00AE3277">
            <w:pPr>
              <w:spacing w:after="0" w:line="240" w:lineRule="auto"/>
              <w:rPr>
                <w:rFonts w:ascii="Times New Roman" w:eastAsia="Times New Roman" w:hAnsi="Times New Roman"/>
                <w:sz w:val="18"/>
                <w:szCs w:val="18"/>
                <w:lang w:eastAsia="pl-PL"/>
              </w:rPr>
            </w:pPr>
            <w:r w:rsidRPr="00D63514">
              <w:rPr>
                <w:rFonts w:ascii="Times New Roman" w:eastAsia="Times New Roman" w:hAnsi="Times New Roman"/>
                <w:bCs/>
                <w:sz w:val="18"/>
                <w:szCs w:val="18"/>
              </w:rPr>
              <w:t xml:space="preserve">Program </w:t>
            </w:r>
            <w:r w:rsidR="00AE3277" w:rsidRPr="00D63514">
              <w:rPr>
                <w:rFonts w:ascii="Times New Roman" w:eastAsia="Times New Roman" w:hAnsi="Times New Roman"/>
                <w:bCs/>
                <w:sz w:val="18"/>
                <w:szCs w:val="18"/>
              </w:rPr>
              <w:t xml:space="preserve">multimedialny </w:t>
            </w:r>
            <w:r w:rsidRPr="00D63514">
              <w:rPr>
                <w:rFonts w:ascii="Times New Roman" w:eastAsia="Times New Roman" w:hAnsi="Times New Roman"/>
                <w:bCs/>
                <w:sz w:val="18"/>
                <w:szCs w:val="18"/>
              </w:rPr>
              <w:t xml:space="preserve">z zakresu </w:t>
            </w:r>
            <w:r w:rsidR="00AE3277" w:rsidRPr="00D63514">
              <w:rPr>
                <w:rFonts w:ascii="Times New Roman" w:eastAsia="Times New Roman" w:hAnsi="Times New Roman"/>
                <w:bCs/>
                <w:sz w:val="18"/>
                <w:szCs w:val="18"/>
              </w:rPr>
              <w:t xml:space="preserve">z geometrii i orientacji przestrzennej </w:t>
            </w:r>
            <w:r w:rsidRPr="00D63514">
              <w:rPr>
                <w:rFonts w:ascii="Times New Roman" w:eastAsia="Times New Roman" w:hAnsi="Times New Roman"/>
                <w:bCs/>
                <w:sz w:val="18"/>
                <w:szCs w:val="18"/>
              </w:rPr>
              <w:t>do dokonywania obliczeń i pomiarów</w:t>
            </w:r>
            <w:r w:rsidR="00AE3277" w:rsidRPr="00D63514">
              <w:rPr>
                <w:rFonts w:ascii="Times New Roman" w:eastAsia="Times New Roman" w:hAnsi="Times New Roman"/>
                <w:bCs/>
                <w:sz w:val="18"/>
                <w:szCs w:val="18"/>
              </w:rPr>
              <w:t xml:space="preserve"> dla uczniów klas 5-6 szkoły podstawowej</w:t>
            </w:r>
            <w:r w:rsidRPr="00D63514">
              <w:rPr>
                <w:rFonts w:ascii="Times New Roman" w:eastAsia="Times New Roman" w:hAnsi="Times New Roman"/>
                <w:bCs/>
                <w:sz w:val="18"/>
                <w:szCs w:val="18"/>
              </w:rPr>
              <w:t>, zawierający szereg przykładów i zadań do samodzielnego ćwiczenia i sprawdzenia wiadomości w zakresie figur i brył geometrycznych</w:t>
            </w:r>
            <w:r w:rsidR="00AE3277" w:rsidRPr="00D63514">
              <w:rPr>
                <w:rFonts w:ascii="Times New Roman" w:eastAsia="Times New Roman" w:hAnsi="Times New Roman"/>
                <w:bCs/>
                <w:sz w:val="18"/>
                <w:szCs w:val="18"/>
              </w:rPr>
              <w:t>, jednostek miar - długości, pola i objętości, kątów - szacowanie wielkości, zamiana stopni, pomiary kątomierzem, obliczenia wielkości, pól i obwodów figur itp. A</w:t>
            </w:r>
            <w:r w:rsidR="00D6119D" w:rsidRPr="00D63514">
              <w:rPr>
                <w:rFonts w:ascii="Times New Roman" w:hAnsi="Times New Roman"/>
                <w:sz w:val="18"/>
                <w:szCs w:val="18"/>
              </w:rPr>
              <w:t xml:space="preserve">plikacja wielostanowiskowa (jednoczesny dostęp do 50 komputerów),  </w:t>
            </w:r>
            <w:r w:rsidR="00AE3277" w:rsidRPr="00D63514">
              <w:rPr>
                <w:rFonts w:ascii="Times New Roman" w:hAnsi="Times New Roman"/>
                <w:sz w:val="18"/>
                <w:szCs w:val="18"/>
              </w:rPr>
              <w:t>z</w:t>
            </w:r>
            <w:r w:rsidR="00D6119D" w:rsidRPr="00D63514">
              <w:rPr>
                <w:rFonts w:ascii="Times New Roman" w:hAnsi="Times New Roman"/>
                <w:sz w:val="18"/>
                <w:szCs w:val="18"/>
              </w:rPr>
              <w:t xml:space="preserve"> dostęp</w:t>
            </w:r>
            <w:r w:rsidR="00AE3277" w:rsidRPr="00D63514">
              <w:rPr>
                <w:rFonts w:ascii="Times New Roman" w:hAnsi="Times New Roman"/>
                <w:sz w:val="18"/>
                <w:szCs w:val="18"/>
              </w:rPr>
              <w:t xml:space="preserve">em do </w:t>
            </w:r>
            <w:r w:rsidR="00D6119D" w:rsidRPr="00D63514">
              <w:rPr>
                <w:rFonts w:ascii="Times New Roman" w:hAnsi="Times New Roman"/>
                <w:sz w:val="18"/>
                <w:szCs w:val="18"/>
              </w:rPr>
              <w:t>wersji online.</w:t>
            </w:r>
          </w:p>
        </w:tc>
      </w:tr>
      <w:tr w:rsidR="00D6119D" w:rsidRPr="00D63514" w:rsidTr="00913A59">
        <w:trPr>
          <w:trHeight w:val="454"/>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D6119D"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Multimedialny program edukacyjny</w:t>
            </w:r>
            <w:r w:rsidR="00257D67" w:rsidRPr="00D63514">
              <w:rPr>
                <w:rFonts w:ascii="Times New Roman" w:hAnsi="Times New Roman"/>
                <w:b/>
                <w:sz w:val="18"/>
                <w:szCs w:val="18"/>
              </w:rPr>
              <w:t xml:space="preserve"> do p</w:t>
            </w:r>
            <w:r w:rsidRPr="00D63514">
              <w:rPr>
                <w:rFonts w:ascii="Times New Roman" w:hAnsi="Times New Roman"/>
                <w:b/>
                <w:sz w:val="18"/>
                <w:szCs w:val="18"/>
              </w:rPr>
              <w:t>odsta</w:t>
            </w:r>
            <w:r w:rsidR="00257D67" w:rsidRPr="00D63514">
              <w:rPr>
                <w:rFonts w:ascii="Times New Roman" w:hAnsi="Times New Roman"/>
                <w:b/>
                <w:sz w:val="18"/>
                <w:szCs w:val="18"/>
              </w:rPr>
              <w:t>w</w:t>
            </w:r>
            <w:r w:rsidRPr="00D63514">
              <w:rPr>
                <w:rFonts w:ascii="Times New Roman" w:hAnsi="Times New Roman"/>
                <w:b/>
                <w:sz w:val="18"/>
                <w:szCs w:val="18"/>
              </w:rPr>
              <w:t xml:space="preserve"> arytmetyki </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szt.</w:t>
            </w:r>
          </w:p>
        </w:tc>
        <w:tc>
          <w:tcPr>
            <w:tcW w:w="9356" w:type="dxa"/>
            <w:shd w:val="clear" w:color="auto" w:fill="FFFFFF" w:themeFill="background1"/>
          </w:tcPr>
          <w:p w:rsidR="00D6119D" w:rsidRPr="00D63514" w:rsidRDefault="00AE3277" w:rsidP="00D6119D">
            <w:pPr>
              <w:spacing w:after="0" w:line="240" w:lineRule="auto"/>
              <w:rPr>
                <w:rFonts w:ascii="Times New Roman" w:eastAsia="Times New Roman" w:hAnsi="Times New Roman"/>
                <w:sz w:val="18"/>
                <w:szCs w:val="18"/>
                <w:lang w:eastAsia="pl-PL"/>
              </w:rPr>
            </w:pPr>
            <w:r w:rsidRPr="00D63514">
              <w:rPr>
                <w:rFonts w:ascii="Times New Roman" w:hAnsi="Times New Roman"/>
                <w:sz w:val="18"/>
                <w:szCs w:val="18"/>
              </w:rPr>
              <w:t>Multimedialny program edukacyjny zawierający przykłady i zadania pozwalające na samodzielne ćwiczenie i sprawdzenie wiadomości w zakresach: liczby całkowite, liczby ujemne, liczby dziesiętne i ułamki przeznaczony dla dzieci z klas 1-6 na poziomie szkoły podstawowej.</w:t>
            </w:r>
          </w:p>
        </w:tc>
      </w:tr>
      <w:tr w:rsidR="00D6119D" w:rsidRPr="00D63514" w:rsidTr="00913A59">
        <w:trPr>
          <w:trHeight w:val="560"/>
        </w:trPr>
        <w:tc>
          <w:tcPr>
            <w:tcW w:w="724" w:type="dxa"/>
            <w:vAlign w:val="center"/>
          </w:tcPr>
          <w:p w:rsidR="00D6119D" w:rsidRPr="00D63514" w:rsidRDefault="00D6119D" w:rsidP="00D6119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D6119D" w:rsidRPr="00D63514" w:rsidRDefault="00064167" w:rsidP="00461E3D">
            <w:pPr>
              <w:spacing w:after="0" w:line="240" w:lineRule="auto"/>
              <w:rPr>
                <w:rFonts w:ascii="Times New Roman" w:eastAsia="Times New Roman" w:hAnsi="Times New Roman"/>
                <w:b/>
                <w:bCs/>
                <w:color w:val="000000"/>
                <w:sz w:val="18"/>
                <w:szCs w:val="18"/>
                <w:lang w:eastAsia="pl-PL"/>
              </w:rPr>
            </w:pPr>
            <w:r w:rsidRPr="00D63514">
              <w:rPr>
                <w:rFonts w:ascii="Times New Roman" w:hAnsi="Times New Roman"/>
                <w:b/>
                <w:sz w:val="18"/>
                <w:szCs w:val="18"/>
              </w:rPr>
              <w:t>Program do tworzenia</w:t>
            </w:r>
            <w:r w:rsidR="00D6119D" w:rsidRPr="00D63514">
              <w:rPr>
                <w:rFonts w:ascii="Times New Roman" w:hAnsi="Times New Roman"/>
                <w:b/>
                <w:sz w:val="18"/>
                <w:szCs w:val="18"/>
              </w:rPr>
              <w:t xml:space="preserve"> klasówek i kart pracy (pakiet - zestaw szkolny)</w:t>
            </w:r>
          </w:p>
        </w:tc>
        <w:tc>
          <w:tcPr>
            <w:tcW w:w="953" w:type="dxa"/>
            <w:shd w:val="clear" w:color="auto" w:fill="FFFFFF" w:themeFill="background1"/>
            <w:noWrap/>
            <w:vAlign w:val="center"/>
          </w:tcPr>
          <w:p w:rsidR="00D6119D" w:rsidRPr="00D63514" w:rsidRDefault="00D6119D"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1 zestaw</w:t>
            </w:r>
          </w:p>
        </w:tc>
        <w:tc>
          <w:tcPr>
            <w:tcW w:w="9356" w:type="dxa"/>
            <w:shd w:val="clear" w:color="auto" w:fill="FFFFFF" w:themeFill="background1"/>
            <w:vAlign w:val="center"/>
          </w:tcPr>
          <w:p w:rsidR="00D6119D" w:rsidRPr="00D63514" w:rsidRDefault="00D6119D" w:rsidP="000B2563">
            <w:pPr>
              <w:spacing w:after="0" w:line="240" w:lineRule="auto"/>
              <w:rPr>
                <w:rFonts w:ascii="Times New Roman" w:eastAsia="Times New Roman" w:hAnsi="Times New Roman"/>
                <w:sz w:val="18"/>
                <w:szCs w:val="18"/>
                <w:lang w:eastAsia="pl-PL"/>
              </w:rPr>
            </w:pPr>
            <w:r w:rsidRPr="00D63514">
              <w:rPr>
                <w:rFonts w:ascii="Times New Roman" w:eastAsia="Times New Roman" w:hAnsi="Times New Roman"/>
                <w:sz w:val="18"/>
                <w:szCs w:val="18"/>
                <w:lang w:eastAsia="pl-PL"/>
              </w:rPr>
              <w:t>Generator testów, kart pracy – pakiet dla wszystkich nauczycieli matematyki w szkole</w:t>
            </w:r>
            <w:r w:rsidR="00064167" w:rsidRPr="00D63514">
              <w:rPr>
                <w:rFonts w:ascii="Times New Roman" w:eastAsia="Times New Roman" w:hAnsi="Times New Roman"/>
                <w:sz w:val="18"/>
                <w:szCs w:val="18"/>
                <w:lang w:eastAsia="pl-PL"/>
              </w:rPr>
              <w:t>.</w:t>
            </w:r>
          </w:p>
        </w:tc>
      </w:tr>
      <w:tr w:rsidR="009F778C" w:rsidRPr="00D63514" w:rsidTr="00913A59">
        <w:trPr>
          <w:trHeight w:val="191"/>
        </w:trPr>
        <w:tc>
          <w:tcPr>
            <w:tcW w:w="724" w:type="dxa"/>
            <w:vAlign w:val="center"/>
          </w:tcPr>
          <w:p w:rsidR="009F778C" w:rsidRPr="00D63514" w:rsidRDefault="009F778C" w:rsidP="003B4337">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9F778C" w:rsidRPr="00D63514" w:rsidRDefault="00FB61E3" w:rsidP="00461E3D">
            <w:pPr>
              <w:spacing w:after="0" w:line="240" w:lineRule="auto"/>
              <w:rPr>
                <w:rFonts w:ascii="Times New Roman" w:hAnsi="Times New Roman"/>
                <w:b/>
                <w:sz w:val="18"/>
                <w:szCs w:val="18"/>
              </w:rPr>
            </w:pPr>
            <w:r w:rsidRPr="00D63514">
              <w:rPr>
                <w:rFonts w:ascii="Times New Roman" w:hAnsi="Times New Roman"/>
                <w:b/>
                <w:bCs/>
                <w:color w:val="000000"/>
                <w:sz w:val="18"/>
                <w:szCs w:val="18"/>
              </w:rPr>
              <w:t xml:space="preserve">Zestaw dla uczniów do efektywnych technik uczenia się matematyki w kl. </w:t>
            </w:r>
            <w:r w:rsidR="005649C3" w:rsidRPr="00D63514">
              <w:rPr>
                <w:rFonts w:ascii="Times New Roman" w:hAnsi="Times New Roman"/>
                <w:b/>
                <w:bCs/>
                <w:color w:val="000000"/>
                <w:sz w:val="18"/>
                <w:szCs w:val="18"/>
              </w:rPr>
              <w:t>I</w:t>
            </w:r>
            <w:r w:rsidRPr="00D63514">
              <w:rPr>
                <w:rFonts w:ascii="Times New Roman" w:hAnsi="Times New Roman"/>
                <w:b/>
                <w:bCs/>
                <w:color w:val="000000"/>
                <w:sz w:val="18"/>
                <w:szCs w:val="18"/>
              </w:rPr>
              <w:t>-VI</w:t>
            </w:r>
          </w:p>
        </w:tc>
        <w:tc>
          <w:tcPr>
            <w:tcW w:w="953" w:type="dxa"/>
            <w:shd w:val="clear" w:color="auto" w:fill="FFFFFF" w:themeFill="background1"/>
            <w:noWrap/>
            <w:vAlign w:val="center"/>
          </w:tcPr>
          <w:p w:rsidR="009F778C" w:rsidRPr="00D63514" w:rsidRDefault="00FB61E3" w:rsidP="00461E3D">
            <w:pPr>
              <w:spacing w:after="0" w:line="240" w:lineRule="auto"/>
              <w:rPr>
                <w:rFonts w:ascii="Times New Roman" w:eastAsia="Times New Roman" w:hAnsi="Times New Roman"/>
                <w:color w:val="000000"/>
                <w:sz w:val="18"/>
                <w:szCs w:val="18"/>
                <w:lang w:eastAsia="pl-PL"/>
              </w:rPr>
            </w:pPr>
            <w:r w:rsidRPr="00D63514">
              <w:rPr>
                <w:rFonts w:ascii="Times New Roman" w:eastAsia="Times New Roman" w:hAnsi="Times New Roman"/>
                <w:color w:val="000000"/>
                <w:sz w:val="18"/>
                <w:szCs w:val="18"/>
                <w:lang w:eastAsia="pl-PL"/>
              </w:rPr>
              <w:t xml:space="preserve">32 </w:t>
            </w:r>
            <w:r w:rsidR="00AD076A" w:rsidRPr="00D63514">
              <w:rPr>
                <w:rFonts w:ascii="Times New Roman" w:eastAsia="Times New Roman" w:hAnsi="Times New Roman"/>
                <w:color w:val="000000"/>
                <w:sz w:val="18"/>
                <w:szCs w:val="18"/>
                <w:lang w:eastAsia="pl-PL"/>
              </w:rPr>
              <w:t>zestawy</w:t>
            </w:r>
          </w:p>
        </w:tc>
        <w:tc>
          <w:tcPr>
            <w:tcW w:w="9356" w:type="dxa"/>
            <w:shd w:val="clear" w:color="auto" w:fill="FFFFFF" w:themeFill="background1"/>
          </w:tcPr>
          <w:p w:rsidR="00DE19C7" w:rsidRPr="00D63514" w:rsidRDefault="00DE19C7" w:rsidP="00DE19C7">
            <w:pPr>
              <w:spacing w:after="0" w:line="240" w:lineRule="auto"/>
              <w:rPr>
                <w:rFonts w:ascii="Times New Roman" w:hAnsi="Times New Roman"/>
                <w:sz w:val="18"/>
                <w:szCs w:val="18"/>
              </w:rPr>
            </w:pPr>
            <w:r w:rsidRPr="00D63514">
              <w:rPr>
                <w:rFonts w:ascii="Times New Roman" w:hAnsi="Times New Roman"/>
                <w:sz w:val="18"/>
                <w:szCs w:val="18"/>
              </w:rPr>
              <w:t>Podręczniki odpowiednie dla dzieci w wieku 7-12 lat.</w:t>
            </w:r>
          </w:p>
          <w:p w:rsidR="00DE19C7" w:rsidRPr="00D63514" w:rsidRDefault="00DE19C7" w:rsidP="00DE19C7">
            <w:pPr>
              <w:spacing w:after="0" w:line="240" w:lineRule="auto"/>
              <w:rPr>
                <w:rFonts w:ascii="Times New Roman" w:hAnsi="Times New Roman"/>
                <w:sz w:val="18"/>
                <w:szCs w:val="18"/>
              </w:rPr>
            </w:pPr>
            <w:r w:rsidRPr="00D63514">
              <w:rPr>
                <w:rFonts w:ascii="Times New Roman" w:hAnsi="Times New Roman"/>
                <w:sz w:val="18"/>
                <w:szCs w:val="18"/>
              </w:rPr>
              <w:t>Pomoce mają wspierać umiejętność efektywnego uczenia się matematyki i kreatywność. Umożliwiają przeprowadzanie ćwiczeń rozwijających pamięć, wyobraźnię, umiejętności logicznego i abstrakcyjnego myślenia oraz umiejętności myślenia produktywnego. Pomoce dydaktyczne do matematyki umożliwiają aktywną i efektywną naukę matematyki przez uczniów zdolnych i słabszych. Zaplanowane pomoce pozwolą uczniom zdolnym rozwijać posiadane umiejętności a słabszym nadrabiać zaległości edukacyjne, pracując według obowiązującego programu nauczania, ale z wykorzystaniem innych, dodatkowych przykładów niż przerabiane na lekcjach opartych m.in. na technikach pamięciowych i mapach myśli. Pomoce te mają na celu efektywną realizację zajęć z uwzględnieniem umożliwienia uczniom wykonywania samodzielnie ćwiczeń i powtórzeń. Pomoce te dają nauczycielom możliwość wprowadzania pasjonujących projektów naukowych, rozbudzają ciekawość uczniów i rozwijają ich umiejętności przydatne w matematyce.</w:t>
            </w:r>
          </w:p>
          <w:p w:rsidR="00DE19C7" w:rsidRPr="00D63514" w:rsidRDefault="00DE19C7" w:rsidP="00DE19C7">
            <w:pPr>
              <w:spacing w:after="0" w:line="240" w:lineRule="auto"/>
              <w:rPr>
                <w:rFonts w:ascii="Times New Roman" w:hAnsi="Times New Roman"/>
                <w:sz w:val="18"/>
                <w:szCs w:val="18"/>
              </w:rPr>
            </w:pPr>
            <w:r w:rsidRPr="00D63514">
              <w:rPr>
                <w:rFonts w:ascii="Times New Roman" w:hAnsi="Times New Roman"/>
                <w:sz w:val="18"/>
                <w:szCs w:val="18"/>
              </w:rPr>
              <w:t>Skład zestawu, min.:</w:t>
            </w:r>
          </w:p>
          <w:p w:rsidR="00DE19C7" w:rsidRPr="00D63514" w:rsidRDefault="00DE19C7" w:rsidP="00DE19C7">
            <w:pPr>
              <w:spacing w:after="0" w:line="240" w:lineRule="auto"/>
              <w:rPr>
                <w:rFonts w:ascii="Times New Roman" w:hAnsi="Times New Roman"/>
                <w:sz w:val="18"/>
                <w:szCs w:val="18"/>
              </w:rPr>
            </w:pPr>
            <w:r w:rsidRPr="00D63514">
              <w:rPr>
                <w:rFonts w:ascii="Times New Roman" w:hAnsi="Times New Roman"/>
                <w:sz w:val="18"/>
                <w:szCs w:val="18"/>
              </w:rPr>
              <w:t>- 2 podręczniki do efektywnych technik matematyki</w:t>
            </w:r>
          </w:p>
          <w:p w:rsidR="00DE19C7" w:rsidRPr="00D63514" w:rsidRDefault="00DE19C7" w:rsidP="00DE19C7">
            <w:pPr>
              <w:spacing w:after="0" w:line="240" w:lineRule="auto"/>
              <w:rPr>
                <w:rFonts w:ascii="Times New Roman" w:hAnsi="Times New Roman"/>
                <w:sz w:val="18"/>
                <w:szCs w:val="18"/>
              </w:rPr>
            </w:pPr>
            <w:r w:rsidRPr="00D63514">
              <w:rPr>
                <w:rFonts w:ascii="Times New Roman" w:hAnsi="Times New Roman"/>
                <w:sz w:val="18"/>
                <w:szCs w:val="18"/>
              </w:rPr>
              <w:t>- zestaw kart do technik pamięciowych</w:t>
            </w:r>
          </w:p>
          <w:p w:rsidR="009F778C" w:rsidRPr="00D63514" w:rsidRDefault="00DE19C7" w:rsidP="00DE19C7">
            <w:pPr>
              <w:spacing w:after="0" w:line="240" w:lineRule="auto"/>
              <w:rPr>
                <w:rFonts w:ascii="Times New Roman" w:hAnsi="Times New Roman"/>
                <w:sz w:val="18"/>
                <w:szCs w:val="18"/>
              </w:rPr>
            </w:pPr>
            <w:r w:rsidRPr="00D63514">
              <w:rPr>
                <w:rFonts w:ascii="Times New Roman" w:hAnsi="Times New Roman"/>
                <w:sz w:val="18"/>
                <w:szCs w:val="18"/>
              </w:rPr>
              <w:t>- zestaw pomocy do nauki matematyki  – kości (10 sztuk), chusty do żonglowania (3 sztuki) – min. 30 cmx30cm, 3 wskaźniki</w:t>
            </w:r>
          </w:p>
        </w:tc>
      </w:tr>
      <w:tr w:rsidR="009F778C" w:rsidRPr="00D63514" w:rsidTr="00913A59">
        <w:trPr>
          <w:trHeight w:val="560"/>
        </w:trPr>
        <w:tc>
          <w:tcPr>
            <w:tcW w:w="724" w:type="dxa"/>
            <w:vAlign w:val="center"/>
          </w:tcPr>
          <w:p w:rsidR="009F778C" w:rsidRPr="00D63514" w:rsidRDefault="009F778C" w:rsidP="003B4337">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9F778C" w:rsidRPr="00D63514" w:rsidRDefault="00AD076A" w:rsidP="00461E3D">
            <w:pPr>
              <w:spacing w:after="0" w:line="240" w:lineRule="auto"/>
              <w:rPr>
                <w:rFonts w:ascii="Times New Roman" w:hAnsi="Times New Roman"/>
                <w:b/>
                <w:bCs/>
                <w:color w:val="000000"/>
                <w:sz w:val="18"/>
                <w:szCs w:val="18"/>
              </w:rPr>
            </w:pPr>
            <w:r w:rsidRPr="00D63514">
              <w:rPr>
                <w:rFonts w:ascii="Times New Roman" w:hAnsi="Times New Roman"/>
                <w:b/>
                <w:bCs/>
                <w:color w:val="000000"/>
                <w:sz w:val="18"/>
                <w:szCs w:val="18"/>
              </w:rPr>
              <w:t xml:space="preserve">Zestaw dla nauczyciela do prowadzenia zajęć z efektywnych technik uczenia się matematyki w kl. </w:t>
            </w:r>
            <w:r w:rsidR="005649C3" w:rsidRPr="00D63514">
              <w:rPr>
                <w:rFonts w:ascii="Times New Roman" w:hAnsi="Times New Roman"/>
                <w:b/>
                <w:bCs/>
                <w:color w:val="000000"/>
                <w:sz w:val="18"/>
                <w:szCs w:val="18"/>
              </w:rPr>
              <w:t>I</w:t>
            </w:r>
            <w:r w:rsidRPr="00D63514">
              <w:rPr>
                <w:rFonts w:ascii="Times New Roman" w:hAnsi="Times New Roman"/>
                <w:b/>
                <w:bCs/>
                <w:color w:val="000000"/>
                <w:sz w:val="18"/>
                <w:szCs w:val="18"/>
              </w:rPr>
              <w:t>-VI</w:t>
            </w:r>
          </w:p>
        </w:tc>
        <w:tc>
          <w:tcPr>
            <w:tcW w:w="953" w:type="dxa"/>
            <w:shd w:val="clear" w:color="auto" w:fill="FFFFFF" w:themeFill="background1"/>
            <w:noWrap/>
            <w:vAlign w:val="center"/>
          </w:tcPr>
          <w:p w:rsidR="009F778C" w:rsidRPr="00D63514" w:rsidRDefault="00FB61E3" w:rsidP="009F778C">
            <w:pPr>
              <w:spacing w:after="0" w:line="240" w:lineRule="auto"/>
              <w:rPr>
                <w:rFonts w:ascii="Times New Roman" w:hAnsi="Times New Roman"/>
                <w:color w:val="000000"/>
                <w:sz w:val="18"/>
                <w:szCs w:val="18"/>
              </w:rPr>
            </w:pPr>
            <w:r w:rsidRPr="00D63514">
              <w:rPr>
                <w:rFonts w:ascii="Times New Roman" w:hAnsi="Times New Roman"/>
                <w:color w:val="000000"/>
                <w:sz w:val="18"/>
                <w:szCs w:val="18"/>
              </w:rPr>
              <w:t>1 zestaw</w:t>
            </w:r>
          </w:p>
        </w:tc>
        <w:tc>
          <w:tcPr>
            <w:tcW w:w="9356" w:type="dxa"/>
            <w:shd w:val="clear" w:color="auto" w:fill="FFFFFF" w:themeFill="background1"/>
            <w:vAlign w:val="center"/>
          </w:tcPr>
          <w:p w:rsidR="009F778C" w:rsidRPr="00D63514" w:rsidRDefault="00DE19C7" w:rsidP="009F778C">
            <w:pPr>
              <w:spacing w:after="0" w:line="240" w:lineRule="auto"/>
              <w:rPr>
                <w:rFonts w:ascii="Times New Roman" w:hAnsi="Times New Roman"/>
                <w:sz w:val="18"/>
                <w:szCs w:val="18"/>
              </w:rPr>
            </w:pPr>
            <w:r w:rsidRPr="00D63514">
              <w:rPr>
                <w:rFonts w:ascii="Times New Roman" w:hAnsi="Times New Roman"/>
                <w:sz w:val="18"/>
                <w:szCs w:val="18"/>
              </w:rPr>
              <w:t xml:space="preserve">Zestaw uczniowski do efektywnych technik matematyki dla uczniów w wieku 7-12 lat. </w:t>
            </w:r>
          </w:p>
          <w:p w:rsidR="00DE19C7" w:rsidRPr="00D63514" w:rsidRDefault="00DE19C7" w:rsidP="009F778C">
            <w:pPr>
              <w:spacing w:after="0" w:line="240" w:lineRule="auto"/>
              <w:rPr>
                <w:rFonts w:ascii="Times New Roman" w:hAnsi="Times New Roman"/>
                <w:color w:val="000000"/>
                <w:sz w:val="18"/>
                <w:szCs w:val="18"/>
              </w:rPr>
            </w:pPr>
            <w:r w:rsidRPr="00D63514">
              <w:rPr>
                <w:rFonts w:ascii="Times New Roman" w:hAnsi="Times New Roman"/>
                <w:color w:val="000000"/>
                <w:sz w:val="18"/>
                <w:szCs w:val="18"/>
              </w:rPr>
              <w:t xml:space="preserve">Zestaw 2 poradników metodycznych do efektywnych </w:t>
            </w:r>
            <w:r w:rsidRPr="00805DEF">
              <w:rPr>
                <w:rFonts w:ascii="Times New Roman" w:hAnsi="Times New Roman"/>
                <w:color w:val="000000"/>
                <w:sz w:val="18"/>
                <w:szCs w:val="18"/>
              </w:rPr>
              <w:t>technik uczenia matematyki dla nauczyciela kompatybilnych z podręcznikami dla ucznia w wieku 7-12.</w:t>
            </w:r>
            <w:r w:rsidR="00805DEF" w:rsidRPr="00805DEF">
              <w:rPr>
                <w:rFonts w:ascii="Times New Roman" w:hAnsi="Times New Roman"/>
                <w:color w:val="000000"/>
                <w:sz w:val="18"/>
                <w:szCs w:val="18"/>
              </w:rPr>
              <w:t xml:space="preserve"> </w:t>
            </w:r>
            <w:r w:rsidR="00805DEF" w:rsidRPr="00805DEF">
              <w:rPr>
                <w:rFonts w:ascii="Times New Roman" w:hAnsi="Times New Roman"/>
                <w:sz w:val="18"/>
                <w:szCs w:val="18"/>
              </w:rPr>
              <w:t>Do książek ucznia dopasowane są podręczniki metodyczne nauczyciela. Książki mają w ciekawy, nieszablonowy sposób, inny niż szkolny ukazywać matematykę i sposoby liczenia, zapamiętywania, mnemotechnik.</w:t>
            </w:r>
          </w:p>
        </w:tc>
      </w:tr>
      <w:tr w:rsidR="00E61275" w:rsidRPr="00D63514" w:rsidTr="00913A59">
        <w:trPr>
          <w:trHeight w:val="560"/>
        </w:trPr>
        <w:tc>
          <w:tcPr>
            <w:tcW w:w="724" w:type="dxa"/>
            <w:vAlign w:val="center"/>
          </w:tcPr>
          <w:p w:rsidR="00E61275" w:rsidRPr="00461E3D" w:rsidRDefault="00E61275" w:rsidP="00461E3D">
            <w:pPr>
              <w:pStyle w:val="Akapitzlist"/>
              <w:numPr>
                <w:ilvl w:val="0"/>
                <w:numId w:val="7"/>
              </w:numPr>
              <w:spacing w:after="0" w:line="240" w:lineRule="auto"/>
              <w:ind w:left="371"/>
              <w:rPr>
                <w:rFonts w:ascii="Times New Roman" w:hAnsi="Times New Roman"/>
                <w:b/>
                <w:sz w:val="18"/>
                <w:szCs w:val="18"/>
              </w:rPr>
            </w:pPr>
          </w:p>
        </w:tc>
        <w:tc>
          <w:tcPr>
            <w:tcW w:w="3441" w:type="dxa"/>
            <w:shd w:val="clear" w:color="auto" w:fill="FFFFFF" w:themeFill="background1"/>
            <w:vAlign w:val="center"/>
          </w:tcPr>
          <w:p w:rsidR="00E61275" w:rsidRPr="00D63514" w:rsidRDefault="00E61275" w:rsidP="00461E3D">
            <w:pPr>
              <w:spacing w:after="0" w:line="240" w:lineRule="auto"/>
              <w:rPr>
                <w:rFonts w:ascii="Times New Roman" w:hAnsi="Times New Roman"/>
                <w:b/>
                <w:bCs/>
                <w:color w:val="000000"/>
                <w:sz w:val="18"/>
                <w:szCs w:val="18"/>
              </w:rPr>
            </w:pPr>
            <w:r w:rsidRPr="00D63514">
              <w:rPr>
                <w:rFonts w:ascii="Times New Roman" w:hAnsi="Times New Roman"/>
                <w:b/>
                <w:bCs/>
                <w:color w:val="000000"/>
                <w:sz w:val="18"/>
                <w:szCs w:val="18"/>
              </w:rPr>
              <w:t>Program komputerowy do tworzenia map myśli</w:t>
            </w:r>
          </w:p>
        </w:tc>
        <w:tc>
          <w:tcPr>
            <w:tcW w:w="953" w:type="dxa"/>
            <w:shd w:val="clear" w:color="auto" w:fill="FFFFFF" w:themeFill="background1"/>
            <w:noWrap/>
            <w:vAlign w:val="center"/>
          </w:tcPr>
          <w:p w:rsidR="00E61275" w:rsidRPr="00D63514" w:rsidRDefault="00E61275" w:rsidP="00E61275">
            <w:pPr>
              <w:spacing w:after="0" w:line="240" w:lineRule="auto"/>
              <w:rPr>
                <w:rFonts w:ascii="Times New Roman" w:hAnsi="Times New Roman"/>
                <w:color w:val="000000"/>
                <w:sz w:val="18"/>
                <w:szCs w:val="18"/>
              </w:rPr>
            </w:pPr>
            <w:r w:rsidRPr="00D63514">
              <w:rPr>
                <w:rFonts w:ascii="Times New Roman" w:hAnsi="Times New Roman"/>
                <w:color w:val="000000"/>
                <w:sz w:val="18"/>
                <w:szCs w:val="18"/>
              </w:rPr>
              <w:t>1 sztuka</w:t>
            </w:r>
          </w:p>
        </w:tc>
        <w:tc>
          <w:tcPr>
            <w:tcW w:w="9356" w:type="dxa"/>
            <w:shd w:val="clear" w:color="auto" w:fill="FFFFFF" w:themeFill="background1"/>
            <w:vAlign w:val="center"/>
          </w:tcPr>
          <w:p w:rsidR="00E61275" w:rsidRPr="00D63514" w:rsidRDefault="00E61275" w:rsidP="000B2563">
            <w:pPr>
              <w:spacing w:after="0" w:line="240" w:lineRule="auto"/>
              <w:rPr>
                <w:rFonts w:ascii="Times New Roman" w:hAnsi="Times New Roman"/>
                <w:color w:val="000000"/>
                <w:sz w:val="18"/>
                <w:szCs w:val="18"/>
              </w:rPr>
            </w:pPr>
            <w:r w:rsidRPr="00D63514">
              <w:rPr>
                <w:rFonts w:ascii="Times New Roman" w:hAnsi="Times New Roman"/>
                <w:color w:val="000000"/>
                <w:sz w:val="18"/>
                <w:szCs w:val="18"/>
              </w:rPr>
              <w:t>Program umożliwiający graficzne tworzenie map myśli – licencja wielost</w:t>
            </w:r>
            <w:r w:rsidR="000B2563">
              <w:rPr>
                <w:rFonts w:ascii="Times New Roman" w:hAnsi="Times New Roman"/>
                <w:color w:val="000000"/>
                <w:sz w:val="18"/>
                <w:szCs w:val="18"/>
              </w:rPr>
              <w:t>anowiskowa – min. 25 komputerów.</w:t>
            </w:r>
          </w:p>
        </w:tc>
      </w:tr>
    </w:tbl>
    <w:p w:rsidR="00606262" w:rsidRDefault="00606262" w:rsidP="00926E72">
      <w:pPr>
        <w:spacing w:after="0" w:line="300" w:lineRule="atLeast"/>
        <w:jc w:val="both"/>
        <w:rPr>
          <w:rFonts w:ascii="Times New Roman" w:eastAsia="Times New Roman" w:hAnsi="Times New Roman"/>
          <w:sz w:val="24"/>
          <w:szCs w:val="24"/>
          <w:lang w:eastAsia="pl-PL"/>
        </w:rPr>
      </w:pPr>
    </w:p>
    <w:p w:rsidR="00606262" w:rsidRDefault="00606262">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tbl>
      <w:tblPr>
        <w:tblW w:w="1447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4723"/>
        <w:gridCol w:w="1089"/>
        <w:gridCol w:w="8080"/>
      </w:tblGrid>
      <w:tr w:rsidR="00606262" w:rsidRPr="0042494B" w:rsidTr="00913A59">
        <w:trPr>
          <w:trHeight w:val="602"/>
        </w:trPr>
        <w:tc>
          <w:tcPr>
            <w:tcW w:w="582" w:type="dxa"/>
            <w:vAlign w:val="center"/>
          </w:tcPr>
          <w:p w:rsidR="00606262" w:rsidRPr="0042494B" w:rsidRDefault="00606262" w:rsidP="00913A59">
            <w:pPr>
              <w:spacing w:after="0" w:line="240" w:lineRule="auto"/>
              <w:rPr>
                <w:rFonts w:ascii="Times New Roman" w:eastAsia="Times New Roman" w:hAnsi="Times New Roman"/>
                <w:b/>
                <w:bCs/>
                <w:color w:val="000000"/>
                <w:sz w:val="18"/>
                <w:szCs w:val="18"/>
                <w:lang w:eastAsia="pl-PL"/>
              </w:rPr>
            </w:pPr>
            <w:r w:rsidRPr="0042494B">
              <w:rPr>
                <w:rFonts w:ascii="Times New Roman" w:eastAsia="Times New Roman" w:hAnsi="Times New Roman"/>
                <w:b/>
                <w:bCs/>
                <w:color w:val="000000"/>
                <w:sz w:val="18"/>
                <w:szCs w:val="18"/>
                <w:lang w:eastAsia="pl-PL"/>
              </w:rPr>
              <w:lastRenderedPageBreak/>
              <w:t>Nr</w:t>
            </w:r>
          </w:p>
        </w:tc>
        <w:tc>
          <w:tcPr>
            <w:tcW w:w="4723" w:type="dxa"/>
            <w:shd w:val="clear" w:color="auto" w:fill="auto"/>
            <w:noWrap/>
            <w:vAlign w:val="center"/>
            <w:hideMark/>
          </w:tcPr>
          <w:p w:rsidR="00606262" w:rsidRPr="0042494B" w:rsidRDefault="00606262" w:rsidP="00913A59">
            <w:pPr>
              <w:spacing w:after="0" w:line="240" w:lineRule="auto"/>
              <w:rPr>
                <w:rFonts w:ascii="Times New Roman" w:eastAsia="Times New Roman" w:hAnsi="Times New Roman"/>
                <w:b/>
                <w:bCs/>
                <w:color w:val="000000"/>
                <w:sz w:val="18"/>
                <w:szCs w:val="18"/>
                <w:lang w:eastAsia="pl-PL"/>
              </w:rPr>
            </w:pPr>
            <w:r w:rsidRPr="0042494B">
              <w:rPr>
                <w:rFonts w:ascii="Times New Roman" w:eastAsia="Times New Roman" w:hAnsi="Times New Roman"/>
                <w:b/>
                <w:bCs/>
                <w:color w:val="000000"/>
                <w:sz w:val="18"/>
                <w:szCs w:val="18"/>
                <w:lang w:eastAsia="pl-PL"/>
              </w:rPr>
              <w:t>Nazwa pomocy</w:t>
            </w:r>
          </w:p>
        </w:tc>
        <w:tc>
          <w:tcPr>
            <w:tcW w:w="1089" w:type="dxa"/>
            <w:shd w:val="clear" w:color="auto" w:fill="auto"/>
            <w:noWrap/>
            <w:vAlign w:val="center"/>
            <w:hideMark/>
          </w:tcPr>
          <w:p w:rsidR="00606262" w:rsidRPr="00913A59" w:rsidRDefault="00606262" w:rsidP="00913A59">
            <w:pPr>
              <w:spacing w:after="0" w:line="240" w:lineRule="auto"/>
              <w:rPr>
                <w:rFonts w:ascii="Times New Roman" w:eastAsia="Times New Roman" w:hAnsi="Times New Roman"/>
                <w:b/>
                <w:bCs/>
                <w:color w:val="000000"/>
                <w:sz w:val="16"/>
                <w:szCs w:val="16"/>
                <w:lang w:eastAsia="pl-PL"/>
              </w:rPr>
            </w:pPr>
            <w:r w:rsidRPr="00913A59">
              <w:rPr>
                <w:rFonts w:ascii="Times New Roman" w:eastAsia="Times New Roman" w:hAnsi="Times New Roman"/>
                <w:b/>
                <w:bCs/>
                <w:color w:val="000000"/>
                <w:sz w:val="16"/>
                <w:szCs w:val="16"/>
                <w:lang w:eastAsia="pl-PL"/>
              </w:rPr>
              <w:t>Liczba sztuk/ zestawów</w:t>
            </w:r>
          </w:p>
        </w:tc>
        <w:tc>
          <w:tcPr>
            <w:tcW w:w="8080" w:type="dxa"/>
            <w:shd w:val="clear" w:color="auto" w:fill="auto"/>
            <w:noWrap/>
            <w:vAlign w:val="center"/>
            <w:hideMark/>
          </w:tcPr>
          <w:p w:rsidR="00606262" w:rsidRPr="0042494B" w:rsidRDefault="00606262" w:rsidP="00913A59">
            <w:pPr>
              <w:spacing w:after="0" w:line="240" w:lineRule="auto"/>
              <w:rPr>
                <w:rFonts w:ascii="Times New Roman" w:eastAsia="Times New Roman" w:hAnsi="Times New Roman"/>
                <w:b/>
                <w:bCs/>
                <w:color w:val="000000"/>
                <w:sz w:val="18"/>
                <w:szCs w:val="18"/>
                <w:lang w:eastAsia="pl-PL"/>
              </w:rPr>
            </w:pPr>
            <w:r w:rsidRPr="0042494B">
              <w:rPr>
                <w:rFonts w:ascii="Times New Roman" w:eastAsia="Times New Roman" w:hAnsi="Times New Roman"/>
                <w:b/>
                <w:bCs/>
                <w:color w:val="000000"/>
                <w:sz w:val="18"/>
                <w:szCs w:val="18"/>
                <w:lang w:eastAsia="pl-PL"/>
              </w:rPr>
              <w:t>Opis</w:t>
            </w:r>
          </w:p>
        </w:tc>
      </w:tr>
      <w:tr w:rsidR="00606262" w:rsidRPr="0042494B" w:rsidTr="00913A59">
        <w:trPr>
          <w:trHeight w:val="555"/>
        </w:trPr>
        <w:tc>
          <w:tcPr>
            <w:tcW w:w="582" w:type="dxa"/>
            <w:vAlign w:val="center"/>
          </w:tcPr>
          <w:p w:rsidR="00606262" w:rsidRPr="0042494B" w:rsidRDefault="00606262" w:rsidP="00913A59">
            <w:pPr>
              <w:spacing w:after="0" w:line="240" w:lineRule="auto"/>
              <w:rPr>
                <w:rFonts w:ascii="Times New Roman" w:eastAsia="Times New Roman" w:hAnsi="Times New Roman"/>
                <w:b/>
                <w:bCs/>
                <w:color w:val="000000"/>
                <w:sz w:val="18"/>
                <w:szCs w:val="18"/>
                <w:lang w:eastAsia="pl-PL"/>
              </w:rPr>
            </w:pPr>
            <w:r w:rsidRPr="0042494B">
              <w:rPr>
                <w:rFonts w:ascii="Times New Roman" w:eastAsia="Times New Roman" w:hAnsi="Times New Roman"/>
                <w:b/>
                <w:bCs/>
                <w:color w:val="000000"/>
                <w:sz w:val="18"/>
                <w:szCs w:val="18"/>
                <w:lang w:eastAsia="pl-PL"/>
              </w:rPr>
              <w:t>Kol. 1</w:t>
            </w:r>
          </w:p>
        </w:tc>
        <w:tc>
          <w:tcPr>
            <w:tcW w:w="4723" w:type="dxa"/>
            <w:shd w:val="clear" w:color="auto" w:fill="auto"/>
            <w:noWrap/>
            <w:vAlign w:val="center"/>
          </w:tcPr>
          <w:p w:rsidR="00606262" w:rsidRPr="0042494B" w:rsidRDefault="00606262" w:rsidP="00913A59">
            <w:pPr>
              <w:spacing w:after="0" w:line="240" w:lineRule="auto"/>
              <w:rPr>
                <w:rFonts w:ascii="Times New Roman" w:eastAsia="Times New Roman" w:hAnsi="Times New Roman"/>
                <w:b/>
                <w:bCs/>
                <w:color w:val="000000"/>
                <w:sz w:val="18"/>
                <w:szCs w:val="18"/>
                <w:lang w:eastAsia="pl-PL"/>
              </w:rPr>
            </w:pPr>
            <w:r w:rsidRPr="0042494B">
              <w:rPr>
                <w:rFonts w:ascii="Times New Roman" w:eastAsia="Times New Roman" w:hAnsi="Times New Roman"/>
                <w:b/>
                <w:bCs/>
                <w:color w:val="000000"/>
                <w:sz w:val="18"/>
                <w:szCs w:val="18"/>
                <w:lang w:eastAsia="pl-PL"/>
              </w:rPr>
              <w:t>Kol.2</w:t>
            </w:r>
          </w:p>
        </w:tc>
        <w:tc>
          <w:tcPr>
            <w:tcW w:w="1089" w:type="dxa"/>
            <w:shd w:val="clear" w:color="auto" w:fill="auto"/>
            <w:noWrap/>
            <w:vAlign w:val="center"/>
          </w:tcPr>
          <w:p w:rsidR="00606262" w:rsidRPr="0042494B" w:rsidRDefault="00606262" w:rsidP="00913A59">
            <w:pPr>
              <w:spacing w:after="0" w:line="240" w:lineRule="auto"/>
              <w:rPr>
                <w:rFonts w:ascii="Times New Roman" w:eastAsia="Times New Roman" w:hAnsi="Times New Roman"/>
                <w:b/>
                <w:bCs/>
                <w:color w:val="000000"/>
                <w:sz w:val="18"/>
                <w:szCs w:val="18"/>
                <w:lang w:eastAsia="pl-PL"/>
              </w:rPr>
            </w:pPr>
            <w:r w:rsidRPr="0042494B">
              <w:rPr>
                <w:rFonts w:ascii="Times New Roman" w:eastAsia="Times New Roman" w:hAnsi="Times New Roman"/>
                <w:b/>
                <w:bCs/>
                <w:color w:val="000000"/>
                <w:sz w:val="18"/>
                <w:szCs w:val="18"/>
                <w:lang w:eastAsia="pl-PL"/>
              </w:rPr>
              <w:t>Kol.3</w:t>
            </w:r>
          </w:p>
        </w:tc>
        <w:tc>
          <w:tcPr>
            <w:tcW w:w="8080" w:type="dxa"/>
            <w:shd w:val="clear" w:color="auto" w:fill="auto"/>
            <w:noWrap/>
            <w:vAlign w:val="center"/>
          </w:tcPr>
          <w:p w:rsidR="00606262" w:rsidRPr="0042494B" w:rsidRDefault="00606262" w:rsidP="00913A59">
            <w:pPr>
              <w:spacing w:after="0" w:line="240" w:lineRule="auto"/>
              <w:rPr>
                <w:rFonts w:ascii="Times New Roman" w:eastAsia="Times New Roman" w:hAnsi="Times New Roman"/>
                <w:b/>
                <w:bCs/>
                <w:color w:val="000000"/>
                <w:sz w:val="18"/>
                <w:szCs w:val="18"/>
                <w:lang w:eastAsia="pl-PL"/>
              </w:rPr>
            </w:pPr>
            <w:r w:rsidRPr="0042494B">
              <w:rPr>
                <w:rFonts w:ascii="Times New Roman" w:eastAsia="Times New Roman" w:hAnsi="Times New Roman"/>
                <w:b/>
                <w:bCs/>
                <w:color w:val="000000"/>
                <w:sz w:val="18"/>
                <w:szCs w:val="18"/>
                <w:lang w:eastAsia="pl-PL"/>
              </w:rPr>
              <w:t>Kol.4</w:t>
            </w:r>
          </w:p>
        </w:tc>
      </w:tr>
      <w:tr w:rsidR="00606262" w:rsidRPr="0042494B" w:rsidTr="00913A59">
        <w:trPr>
          <w:trHeight w:val="555"/>
        </w:trPr>
        <w:tc>
          <w:tcPr>
            <w:tcW w:w="14474" w:type="dxa"/>
            <w:gridSpan w:val="4"/>
            <w:shd w:val="clear" w:color="auto" w:fill="FDE9D9" w:themeFill="accent6" w:themeFillTint="33"/>
            <w:vAlign w:val="center"/>
          </w:tcPr>
          <w:p w:rsidR="00606262" w:rsidRPr="0042494B" w:rsidRDefault="00606262" w:rsidP="00606262">
            <w:pPr>
              <w:pStyle w:val="Akapitzlist"/>
              <w:numPr>
                <w:ilvl w:val="0"/>
                <w:numId w:val="31"/>
              </w:numPr>
              <w:spacing w:after="0" w:line="240" w:lineRule="auto"/>
              <w:rPr>
                <w:rFonts w:ascii="Times New Roman" w:eastAsia="Times New Roman" w:hAnsi="Times New Roman"/>
                <w:b/>
                <w:bCs/>
                <w:color w:val="000000"/>
                <w:sz w:val="32"/>
                <w:szCs w:val="32"/>
                <w:lang w:eastAsia="pl-PL"/>
              </w:rPr>
            </w:pPr>
            <w:r w:rsidRPr="0042494B">
              <w:rPr>
                <w:rFonts w:ascii="Times New Roman" w:eastAsia="Times New Roman" w:hAnsi="Times New Roman"/>
                <w:b/>
                <w:sz w:val="32"/>
                <w:szCs w:val="32"/>
                <w:lang w:eastAsia="pl-PL"/>
              </w:rPr>
              <w:t>Pomoce dydaktyczne do matematyki</w:t>
            </w:r>
            <w:r>
              <w:rPr>
                <w:rFonts w:ascii="Times New Roman" w:eastAsia="Times New Roman" w:hAnsi="Times New Roman"/>
                <w:b/>
                <w:sz w:val="32"/>
                <w:szCs w:val="32"/>
                <w:lang w:eastAsia="pl-PL"/>
              </w:rPr>
              <w:t xml:space="preserve"> (Szkoła Podstawowa nr 5)</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hAnsi="Times New Roman"/>
                <w:b/>
                <w:bCs/>
                <w:color w:val="000000" w:themeColor="text1"/>
                <w:sz w:val="18"/>
                <w:szCs w:val="18"/>
              </w:rPr>
              <w:t>Zestaw tangramów</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 zestaw</w:t>
            </w:r>
          </w:p>
        </w:tc>
        <w:tc>
          <w:tcPr>
            <w:tcW w:w="8080" w:type="dxa"/>
            <w:shd w:val="clear" w:color="auto" w:fill="auto"/>
            <w:vAlign w:val="center"/>
          </w:tcPr>
          <w:p w:rsidR="00606262" w:rsidRPr="0042494B" w:rsidRDefault="00606262" w:rsidP="00913A59">
            <w:pPr>
              <w:spacing w:before="100" w:beforeAutospacing="1" w:after="100" w:afterAutospacing="1" w:line="240" w:lineRule="auto"/>
              <w:ind w:left="-9"/>
              <w:rPr>
                <w:rFonts w:ascii="Times New Roman" w:eastAsia="Times New Roman" w:hAnsi="Times New Roman"/>
                <w:sz w:val="18"/>
                <w:szCs w:val="18"/>
                <w:lang w:eastAsia="pl-PL"/>
              </w:rPr>
            </w:pPr>
            <w:r w:rsidRPr="0042494B">
              <w:rPr>
                <w:rFonts w:ascii="Times New Roman" w:eastAsia="Times New Roman" w:hAnsi="Times New Roman"/>
                <w:sz w:val="18"/>
                <w:szCs w:val="18"/>
                <w:lang w:eastAsia="pl-PL"/>
              </w:rPr>
              <w:t>Zestaw służący do poznawania figur geometrycznych i ich własności zawierający tangram magnetyczny w 3 kolorach (kwadrat tangramu o boku 20 cm), 24 komplety tangramów z tworzywa spakowane w 6 plastikowych pudełek (kwadrat tangramu o boku 10 cm), 24 dwustronne karty zadaniowe w pudełku (wym. 14 x 17 cm), zamykane pudełko do przechowywania.</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hAnsi="Times New Roman"/>
                <w:b/>
                <w:sz w:val="18"/>
                <w:szCs w:val="24"/>
              </w:rPr>
              <w:t xml:space="preserve">Makatka z kartonikami ułamków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2 zestawy</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Duża przejrzysta makatka z kieszonkami z przezroczystego tworzywa. Łatwa do przymocowania do ściany. Zestaw zawiera kolorowe kartoniki z zapisem ułamków zwykłych, dziesiętnych i procentów. Dzięki pomocy w obrazowy sposób można wykonać działania na ułamkach oraz utrwalić sposób zapisywania ułamków i procentów.</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hAnsi="Times New Roman"/>
                <w:b/>
                <w:sz w:val="18"/>
                <w:szCs w:val="24"/>
              </w:rPr>
              <w:t xml:space="preserve">Kalkulator mały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30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20"/>
                <w:szCs w:val="20"/>
              </w:rPr>
            </w:pPr>
            <w:r w:rsidRPr="0042494B">
              <w:rPr>
                <w:rFonts w:ascii="Times New Roman" w:hAnsi="Times New Roman"/>
                <w:color w:val="000000" w:themeColor="text1"/>
                <w:sz w:val="18"/>
                <w:szCs w:val="20"/>
              </w:rPr>
              <w:t xml:space="preserve">Prosty kalkulator do wykonywania skomplikowanych obliczeń posiadający </w:t>
            </w:r>
            <w:r w:rsidRPr="0042494B">
              <w:rPr>
                <w:rFonts w:ascii="Times New Roman" w:hAnsi="Times New Roman"/>
                <w:sz w:val="18"/>
                <w:szCs w:val="20"/>
              </w:rPr>
              <w:t>8 pozycyjny wyświetlacz.</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hAnsi="Times New Roman"/>
                <w:b/>
                <w:sz w:val="18"/>
                <w:szCs w:val="24"/>
              </w:rPr>
              <w:t xml:space="preserve">Szachy szkolne drewniane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10 zestawów</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sz w:val="18"/>
                <w:szCs w:val="20"/>
              </w:rPr>
            </w:pPr>
            <w:r w:rsidRPr="0042494B">
              <w:rPr>
                <w:rFonts w:ascii="Times New Roman" w:hAnsi="Times New Roman"/>
                <w:sz w:val="18"/>
                <w:szCs w:val="20"/>
              </w:rPr>
              <w:t>Szachy drewniane szkolne turniejowe 27x27cm + instrukcja gry, wykonane z drewna liściastego,</w:t>
            </w:r>
          </w:p>
          <w:p w:rsidR="00606262" w:rsidRPr="0042494B" w:rsidRDefault="00606262" w:rsidP="00913A59">
            <w:pPr>
              <w:spacing w:after="0" w:line="240" w:lineRule="auto"/>
              <w:rPr>
                <w:rFonts w:ascii="Times New Roman" w:hAnsi="Times New Roman"/>
                <w:color w:val="000000" w:themeColor="text1"/>
                <w:sz w:val="18"/>
                <w:szCs w:val="20"/>
              </w:rPr>
            </w:pPr>
            <w:r w:rsidRPr="0042494B">
              <w:rPr>
                <w:rFonts w:ascii="Times New Roman" w:hAnsi="Times New Roman"/>
                <w:sz w:val="18"/>
                <w:szCs w:val="20"/>
              </w:rPr>
              <w:t>posiadają wszystkie postacie niezbędne do gry w szachy, figury pomalowane lakierem ekologicznym, oraz podklejone filcem, kasetka ze stalowymi zawiasami zamykana na zatrzask, wyposażona w praktyczny wkład na pionki, ciemne elementy szachownicy pomalowane specjalną bejcą, całość pokryta lakierem ekologicznym, pojedyncza pole szachowe 2,5x2,5cm, wysokość pionków od 2,4cm do 5 cm</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hAnsi="Times New Roman"/>
                <w:b/>
                <w:sz w:val="18"/>
                <w:szCs w:val="24"/>
              </w:rPr>
              <w:t xml:space="preserve">System dziesiętny 0-9999.999 - tablica do działań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 zestaw</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20"/>
              </w:rPr>
            </w:pPr>
            <w:r w:rsidRPr="0042494B">
              <w:rPr>
                <w:rFonts w:ascii="Times New Roman" w:hAnsi="Times New Roman"/>
                <w:sz w:val="18"/>
                <w:szCs w:val="20"/>
              </w:rPr>
              <w:t>Tablica w prosty sposób pokazująca istotę systemu dziesiętnego. Poszczególne rzędy wykonane są w trójkolorowej sekwencji, ukazując grupę jedności, grupę tysięcy i milion. W każdej kolumnie jest miejsce tylko na dziewięć żetonów-magnesów, co odpowiada temu, iż po dołożeniu dziesiątego elementu następuje przejście do wyższego rzędu (np. 9 jedności + dodatkowa jedność = 1 dziesiątka). Tak obrazowy schemat to doskonały wstęp do kolejnych ćwiczeń, tj. zapisywanie i czytanie liczb wielocyfrowych, działania arytmetyczne na liczbach wielocyfrowych (możliwy zakres do 9.999.999, choć równie dobrze nauczyciel może ograniczyć to do 999 lub 9.999). Komplet kolorowych magnesów służy za żetony, a dodatkowym uzupełnieniem jest możliwość zapisu flamastrem suchościeralnym.</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hAnsi="Times New Roman"/>
                <w:b/>
                <w:sz w:val="18"/>
                <w:szCs w:val="24"/>
              </w:rPr>
              <w:t xml:space="preserve">Oś Liczbowa Od -50 Do +50 - Demonstracyjna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2 szt.</w:t>
            </w:r>
          </w:p>
        </w:tc>
        <w:tc>
          <w:tcPr>
            <w:tcW w:w="8080" w:type="dxa"/>
            <w:shd w:val="clear" w:color="auto" w:fill="auto"/>
          </w:tcPr>
          <w:p w:rsidR="00606262" w:rsidRPr="007A5857" w:rsidRDefault="00606262" w:rsidP="00913A59">
            <w:pPr>
              <w:spacing w:after="0" w:line="240" w:lineRule="auto"/>
              <w:rPr>
                <w:rFonts w:ascii="Times New Roman" w:hAnsi="Times New Roman"/>
                <w:color w:val="000000" w:themeColor="text1"/>
                <w:sz w:val="18"/>
                <w:szCs w:val="18"/>
              </w:rPr>
            </w:pPr>
            <w:r w:rsidRPr="007A5857">
              <w:rPr>
                <w:rFonts w:ascii="Times New Roman" w:hAnsi="Times New Roman"/>
                <w:sz w:val="18"/>
                <w:szCs w:val="18"/>
                <w:shd w:val="clear" w:color="auto" w:fill="FFFFFF"/>
              </w:rPr>
              <w:t>Pozwala w przejrzysty sposób wyjaśnić uczniom istotę liczb ujemnych, a także przeprowadzić działania arytmetyczne na tych liczbach w zakresie od -50 do + 50 cm. Na osiach dodatkowo zaakcentowane kolorystycznie dziesiątki - naprzemiennie wydrukowane liczby w kolorach czerwonym i niebieskim. Na osiach można pisać mazakiem suchościeralnym.</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Oś Liczbowa Od -50 Do +50 – Uczniowska</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30 szt.</w:t>
            </w:r>
          </w:p>
        </w:tc>
        <w:tc>
          <w:tcPr>
            <w:tcW w:w="8080" w:type="dxa"/>
            <w:shd w:val="clear" w:color="auto" w:fill="auto"/>
          </w:tcPr>
          <w:p w:rsidR="00606262" w:rsidRPr="007A5857" w:rsidRDefault="00606262" w:rsidP="00913A59">
            <w:pPr>
              <w:spacing w:before="100" w:beforeAutospacing="1" w:after="100" w:afterAutospacing="1" w:line="240" w:lineRule="auto"/>
              <w:jc w:val="both"/>
              <w:rPr>
                <w:rFonts w:ascii="Times New Roman" w:eastAsia="Times New Roman" w:hAnsi="Times New Roman"/>
                <w:sz w:val="18"/>
                <w:szCs w:val="18"/>
                <w:lang w:eastAsia="pl-PL"/>
              </w:rPr>
            </w:pPr>
            <w:r w:rsidRPr="007A5857">
              <w:rPr>
                <w:rFonts w:ascii="Times New Roman" w:hAnsi="Times New Roman"/>
                <w:sz w:val="18"/>
                <w:szCs w:val="18"/>
                <w:shd w:val="clear" w:color="auto" w:fill="FFFFFF"/>
              </w:rPr>
              <w:t xml:space="preserve">Oś liczbowa pozwalająca ćwiczyć działania na liczbach ujemnych w zakresie od -50 do +50. Podziałka na osi co 1 cm, numeracja co 1. Dodatkowo zaakcentowane kolorystycznie dziesiątki - naprzemiennie podkreślając liczby w kolorach czerwonym i niebieskim. Oś wykonana jest z laminowanego papieru samoprzylepnego. Oś liczbową można przykleić na tablicy (pod odklejeniu nie można użyć osi ponownie). Aby stosować oś dłużej można podkleić ją na karton lub sklejkę, lub też przyczepić do tablicy za pomocą magnesów. Po osi można pisać suchościeralnym mazakiem. </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Zestaw Kontrolny - klocki do zadań arytmetycznych</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15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rPr>
              <w:t xml:space="preserve">Zestaw kontrolny, który łączy w sobie naukę, zabawę i samokontrolę. Poprzez zabawę daje dziecku prawdziwą radość i satysfakcję z efektów samodzielnego działania. W sposób aktywny, skutecznie umożliwia zdobycie, poszerzenie i utrwalenie wiedzy. W poręcznym, zamykanym pudełku z tworzywa znajduje się 12 ponumerowanych klocków. Zestawy zapewniają możliwość pracy całej grupie. </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Zbiór zadań arytmetycznych. Mnożenie i dzielenie w zakresie 100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15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Książka która jest propozycją aktywnej nauki, opartej na kształceniu zdolności formułowania wniosków i samodzielnemu dochodzeniu do wyniku działania, pasuje do zestawu kontrolnego.</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Zbiór zadań arytmetycznych. Dodawanie i odejmowanie w zakresie 1000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15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Książka która jest propozycją aktywnej nauki, opartej na kształceniu zdolności formułowania wniosków i samodzielnemu dochodzeniu do wyniku działania, pasuje do zestawu kontrolnego.</w:t>
            </w:r>
          </w:p>
        </w:tc>
      </w:tr>
      <w:tr w:rsidR="00606262" w:rsidRPr="0042494B" w:rsidTr="00913A59">
        <w:trPr>
          <w:trHeight w:val="468"/>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Zbiór zadań o ułamkach. Dodawanie i odejmowanie ułamków zwykłych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15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Książka która jest propozycją aktywnej nauki, opartej na kształceniu zdolności formułowania wniosków i samodzielnemu dochodzeniu do wyniku działania, pasuje do zestawu kontrolnego.</w:t>
            </w:r>
          </w:p>
        </w:tc>
      </w:tr>
      <w:tr w:rsidR="00606262" w:rsidRPr="0042494B" w:rsidTr="00913A59">
        <w:trPr>
          <w:trHeight w:val="319"/>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bottom"/>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Zbiór zadań dla koła matematycznego w szkole podstawowej</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2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rPr>
              <w:t>Zbiór zadań, w którym zadania ułożone są tematycznie i można je realizować z uczniami klas IV, V, VI zainteresowanych matematyką.</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Zbiór zadań z matematyki dla najmłodszych olimpijczyków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2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Książka składająca się z dwóch części. Pierwsza część to zbiór zadań skierowany głównie do uczniów szkół podstawowych. Zadania w części pierwszej ułożone są w zestawy. Kolejna porcja zadań to zabawy z zapałkami i zadania do samodzielnego wykonania. W drugiej części znajdują się ciekawostki o matematykach i matematyce.</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Zbiór zadań konkursowych z matematyki dla klas 7–8</w:t>
            </w:r>
            <w:r w:rsidRPr="0042494B">
              <w:rPr>
                <w:rFonts w:ascii="Times New Roman" w:eastAsia="Times New Roman" w:hAnsi="Times New Roman"/>
                <w:b/>
                <w:sz w:val="18"/>
                <w:szCs w:val="24"/>
                <w:lang w:eastAsia="pl-PL"/>
              </w:rPr>
              <w:br/>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2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rPr>
              <w:t>Książka składająca się z 225 różniących się poziomem trudności matematycznych łamigłówek, które można również wykorzystać w czasie przygotowań do konkursów przedmiotowych.</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Zbiór zadań z matematyki dla klas  IV,V,VI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2 zestawy</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rPr>
              <w:t>Zbiór ponad 400 interesujących i atrakcyjnych zadań dla kl. IV, V i VI szkoły podstawowej. Znajdują się w nim: zadania problemowe, zadania ukazujące praktyczne zastosowanie matematyki, zadania łatwe i trudne, dla uczniów zainteresowanych matematyką, do trudniejszych zadań wskazówki, do wszystkich odpowiedzi.</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Zbiór zadań dla kółek matematycznych w szkole podstawowej</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2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Zbiór 300 nietypowych zadań ze wskazówkami do rozwiązania.</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Zbiór zadań przygotowujący do konkursu</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 xml:space="preserve">2 szt. </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Zbiór zadań przygotowujący do kategorii Kadet i Junior konkursu "Kangur Matematyczny" z odpowiedziami lub szkicami rozwiązań.</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Walizka z 14 rodzajami kostek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 zestaw</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Poręczna walizka zawierająca 14 różnych typów kostek od tradycyjnych po wielościenne oraz kostki blanko do własnego zapisu.</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Gra typu bingo na dodawanie i odejmowanie w zakresie do 20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1 zestaw</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sz w:val="18"/>
                <w:szCs w:val="18"/>
              </w:rPr>
              <w:t xml:space="preserve">Gra opierająca się </w:t>
            </w:r>
            <w:r w:rsidRPr="0042494B">
              <w:rPr>
                <w:rStyle w:val="Pogrubienie"/>
                <w:rFonts w:ascii="Times New Roman" w:hAnsi="Times New Roman"/>
                <w:color w:val="000000"/>
                <w:sz w:val="18"/>
                <w:szCs w:val="18"/>
              </w:rPr>
              <w:t xml:space="preserve">na zastosowaniu działań matematycznych, podczas których dziecko rozwijania umiejętności liczenia w pamięci. </w:t>
            </w:r>
            <w:r w:rsidRPr="0042494B">
              <w:rPr>
                <w:rFonts w:ascii="Times New Roman" w:hAnsi="Times New Roman"/>
                <w:color w:val="000000"/>
                <w:sz w:val="18"/>
                <w:szCs w:val="18"/>
              </w:rPr>
              <w:t xml:space="preserve">W grę może grać od 2 do 6 graczy. </w:t>
            </w:r>
            <w:r w:rsidRPr="0042494B">
              <w:rPr>
                <w:rFonts w:ascii="Times New Roman" w:hAnsi="Times New Roman"/>
                <w:color w:val="000000"/>
                <w:sz w:val="18"/>
                <w:szCs w:val="18"/>
                <w:u w:val="single"/>
              </w:rPr>
              <w:t xml:space="preserve">Skład: </w:t>
            </w:r>
            <w:r w:rsidRPr="0042494B">
              <w:rPr>
                <w:rFonts w:ascii="Times New Roman" w:hAnsi="Times New Roman"/>
                <w:color w:val="000000"/>
                <w:sz w:val="18"/>
                <w:szCs w:val="18"/>
              </w:rPr>
              <w:t>• 108 kartoników z działaniami (dodawanie - kolor czerwony i odejmowanie - kolor zielony) • 2 zestawy po 6 kart (dodawanie - kolor pomarańczowy i odejmowanie - kolor jasnozielony)</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Gra typu bingo na dodawanie i odejmowanie w zakresie do 100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4 zestawy</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Gra w której zastosowano działania o różnym stopniu trudności tak, aby wszyscy uczestnicy mieli w miarę równe szanse. Skład: dwa zestawy kart i kartoników: jeden dotyczy dodawania, drugi odejmowania; 10 kart po 6 liczb; 60 dwustronnych kartoników z działaniami w postaci dwóch rodzajów zapisu (poziomego i pionowego)</w:t>
            </w:r>
          </w:p>
        </w:tc>
      </w:tr>
      <w:tr w:rsidR="00606262" w:rsidRPr="0042494B" w:rsidTr="00913A59">
        <w:trPr>
          <w:trHeight w:val="56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eastAsia="Times New Roman" w:hAnsi="Times New Roman"/>
                <w:b/>
                <w:sz w:val="18"/>
                <w:szCs w:val="24"/>
                <w:lang w:eastAsia="pl-PL"/>
              </w:rPr>
            </w:pPr>
            <w:r w:rsidRPr="0042494B">
              <w:rPr>
                <w:rFonts w:ascii="Times New Roman" w:eastAsia="Times New Roman" w:hAnsi="Times New Roman"/>
                <w:b/>
                <w:sz w:val="18"/>
                <w:szCs w:val="24"/>
                <w:lang w:eastAsia="pl-PL"/>
              </w:rPr>
              <w:t xml:space="preserve">Gra typu bingo na mnożenie i dzielenie w zakresie do 20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4 zestawy</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 xml:space="preserve">Gra służąca do rozwijania umiejętności liczenia w pamięci. </w:t>
            </w:r>
            <w:r w:rsidRPr="0042494B">
              <w:rPr>
                <w:rFonts w:ascii="Times New Roman" w:hAnsi="Times New Roman"/>
                <w:sz w:val="18"/>
                <w:szCs w:val="18"/>
              </w:rPr>
              <w:br/>
              <w:t>Skład:</w:t>
            </w:r>
            <w:r w:rsidRPr="0042494B">
              <w:rPr>
                <w:rFonts w:ascii="Times New Roman" w:hAnsi="Times New Roman"/>
                <w:sz w:val="18"/>
                <w:szCs w:val="18"/>
              </w:rPr>
              <w:br/>
            </w:r>
            <w:r w:rsidRPr="0042494B">
              <w:rPr>
                <w:rFonts w:ascii="Times New Roman" w:hAnsi="Times New Roman"/>
                <w:sz w:val="18"/>
                <w:szCs w:val="18"/>
              </w:rPr>
              <w:lastRenderedPageBreak/>
              <w:t xml:space="preserve">• 2 zestawy po 6 kart (mnożenie i dzielenie) </w:t>
            </w:r>
            <w:r w:rsidRPr="0042494B">
              <w:rPr>
                <w:rFonts w:ascii="Times New Roman" w:hAnsi="Times New Roman"/>
                <w:sz w:val="18"/>
                <w:szCs w:val="18"/>
              </w:rPr>
              <w:br/>
              <w:t>• 108 kartoników z działaniami</w:t>
            </w:r>
          </w:p>
        </w:tc>
      </w:tr>
      <w:tr w:rsidR="00606262" w:rsidRPr="0042494B" w:rsidTr="00913A59">
        <w:trPr>
          <w:trHeight w:val="560"/>
        </w:trPr>
        <w:tc>
          <w:tcPr>
            <w:tcW w:w="582" w:type="dxa"/>
            <w:vAlign w:val="center"/>
          </w:tcPr>
          <w:p w:rsidR="00606262" w:rsidRPr="00606262" w:rsidRDefault="00606262" w:rsidP="00606262">
            <w:pPr>
              <w:pStyle w:val="Akapitzlist"/>
              <w:numPr>
                <w:ilvl w:val="0"/>
                <w:numId w:val="7"/>
              </w:numPr>
              <w:spacing w:after="0" w:line="240" w:lineRule="auto"/>
              <w:ind w:left="371"/>
              <w:rPr>
                <w:rFonts w:ascii="Times New Roman" w:hAnsi="Times New Roman"/>
                <w:b/>
                <w:sz w:val="18"/>
                <w:szCs w:val="18"/>
              </w:rPr>
            </w:pPr>
          </w:p>
        </w:tc>
        <w:tc>
          <w:tcPr>
            <w:tcW w:w="4723" w:type="dxa"/>
            <w:shd w:val="clear" w:color="auto" w:fill="auto"/>
            <w:vAlign w:val="center"/>
          </w:tcPr>
          <w:p w:rsidR="00606262" w:rsidRPr="0042494B" w:rsidRDefault="00606262" w:rsidP="00913A59">
            <w:pPr>
              <w:spacing w:after="0" w:line="240" w:lineRule="auto"/>
              <w:rPr>
                <w:rFonts w:ascii="Times New Roman" w:hAnsi="Times New Roman"/>
                <w:b/>
                <w:bCs/>
                <w:color w:val="000000" w:themeColor="text1"/>
                <w:sz w:val="18"/>
                <w:szCs w:val="18"/>
              </w:rPr>
            </w:pPr>
            <w:r w:rsidRPr="0042494B">
              <w:rPr>
                <w:rFonts w:ascii="Times New Roman" w:eastAsia="Times New Roman" w:hAnsi="Times New Roman"/>
                <w:b/>
                <w:sz w:val="18"/>
                <w:szCs w:val="24"/>
                <w:lang w:eastAsia="pl-PL"/>
              </w:rPr>
              <w:t xml:space="preserve">Domino arytmetyczne na mnożenie w zakresie do 100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sz w:val="18"/>
                <w:szCs w:val="18"/>
              </w:rPr>
              <w:t>Domino arytmetyczne pozwalające ćwiczyć pamięciowe działania na mnożenie w zakresie 100. Zestaw zawiera 4 układanki, a każda z nich znakowana jest kolorystycznie dla łatwego sortowania. Kostki domina wykonane są z grubego tworzywa o bezpiecznie wykończonych rogach - są bardzo trwałe i można je myć.</w:t>
            </w:r>
          </w:p>
        </w:tc>
      </w:tr>
      <w:tr w:rsidR="00606262" w:rsidRPr="0042494B" w:rsidTr="00913A59">
        <w:trPr>
          <w:trHeight w:val="47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42494B" w:rsidRDefault="00606262" w:rsidP="00913A59">
            <w:pPr>
              <w:spacing w:after="0" w:line="240" w:lineRule="auto"/>
              <w:rPr>
                <w:rFonts w:ascii="Times New Roman" w:eastAsia="Times New Roman" w:hAnsi="Times New Roman"/>
                <w:b/>
                <w:bCs/>
                <w:sz w:val="18"/>
                <w:szCs w:val="18"/>
                <w:lang w:eastAsia="pl-PL"/>
              </w:rPr>
            </w:pPr>
            <w:r w:rsidRPr="0042494B">
              <w:rPr>
                <w:rFonts w:ascii="Times New Roman" w:eastAsia="Times New Roman" w:hAnsi="Times New Roman"/>
                <w:b/>
                <w:sz w:val="18"/>
                <w:szCs w:val="24"/>
                <w:lang w:eastAsia="pl-PL"/>
              </w:rPr>
              <w:t xml:space="preserve">Domino arytmetyczne dzielenie w zakresie do 100 </w:t>
            </w:r>
          </w:p>
        </w:tc>
        <w:tc>
          <w:tcPr>
            <w:tcW w:w="1089" w:type="dxa"/>
            <w:shd w:val="clear" w:color="auto" w:fill="auto"/>
            <w:noWrap/>
            <w:vAlign w:val="center"/>
          </w:tcPr>
          <w:p w:rsidR="00606262" w:rsidRPr="0042494B" w:rsidRDefault="00606262" w:rsidP="00913A59">
            <w:pPr>
              <w:spacing w:after="0" w:line="240" w:lineRule="auto"/>
              <w:rPr>
                <w:rFonts w:ascii="Times New Roman" w:eastAsia="Times New Roman" w:hAnsi="Times New Roman"/>
                <w:color w:val="000000"/>
                <w:sz w:val="18"/>
                <w:szCs w:val="18"/>
                <w:lang w:eastAsia="pl-PL"/>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Pr="0042494B" w:rsidRDefault="00606262" w:rsidP="00913A59">
            <w:pPr>
              <w:spacing w:after="0" w:line="240" w:lineRule="auto"/>
              <w:rPr>
                <w:rFonts w:ascii="Times New Roman" w:eastAsia="Times New Roman" w:hAnsi="Times New Roman"/>
                <w:sz w:val="18"/>
                <w:szCs w:val="18"/>
                <w:lang w:eastAsia="pl-PL"/>
              </w:rPr>
            </w:pPr>
            <w:r w:rsidRPr="0042494B">
              <w:rPr>
                <w:rFonts w:ascii="Times New Roman" w:hAnsi="Times New Roman"/>
                <w:sz w:val="18"/>
                <w:szCs w:val="18"/>
              </w:rPr>
              <w:t>Domino arytmetyczne pozwalające ćwiczyć pamięciowe działania na dzielenie w zakresie 100. Zestaw zawiera 4 układanki, a każda z nich znakowana jest kolorystycznie dla łatwego sortowania. Kostki domina wykonane są z grubego tworzywa o bezpiecznie wykończonych rogach - są bardzo trwałe i można je myć.</w:t>
            </w:r>
          </w:p>
        </w:tc>
      </w:tr>
      <w:tr w:rsidR="00606262" w:rsidRPr="0042494B" w:rsidTr="00913A59">
        <w:trPr>
          <w:trHeight w:val="486"/>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42494B" w:rsidRDefault="00606262" w:rsidP="00913A59">
            <w:pPr>
              <w:spacing w:after="0" w:line="240" w:lineRule="auto"/>
              <w:rPr>
                <w:rFonts w:ascii="Times New Roman" w:eastAsia="Times New Roman" w:hAnsi="Times New Roman"/>
                <w:b/>
                <w:bCs/>
                <w:sz w:val="18"/>
                <w:szCs w:val="18"/>
                <w:lang w:eastAsia="pl-PL"/>
              </w:rPr>
            </w:pPr>
            <w:r w:rsidRPr="0042494B">
              <w:rPr>
                <w:rFonts w:ascii="Times New Roman" w:eastAsia="Times New Roman" w:hAnsi="Times New Roman"/>
                <w:b/>
                <w:sz w:val="18"/>
                <w:szCs w:val="24"/>
                <w:lang w:eastAsia="pl-PL"/>
              </w:rPr>
              <w:t>Gra typu bingo na mnożenie i dzielenie w zakresie do 100</w:t>
            </w:r>
          </w:p>
        </w:tc>
        <w:tc>
          <w:tcPr>
            <w:tcW w:w="1089" w:type="dxa"/>
            <w:shd w:val="clear" w:color="auto" w:fill="auto"/>
            <w:noWrap/>
            <w:vAlign w:val="center"/>
          </w:tcPr>
          <w:p w:rsidR="00606262" w:rsidRPr="0042494B" w:rsidRDefault="00606262" w:rsidP="00913A59">
            <w:pPr>
              <w:spacing w:after="0" w:line="240" w:lineRule="auto"/>
              <w:rPr>
                <w:rFonts w:ascii="Times New Roman" w:eastAsia="Times New Roman" w:hAnsi="Times New Roman"/>
                <w:color w:val="000000"/>
                <w:sz w:val="18"/>
                <w:szCs w:val="18"/>
                <w:lang w:eastAsia="pl-PL"/>
              </w:rPr>
            </w:pPr>
            <w:r w:rsidRPr="0042494B">
              <w:rPr>
                <w:rFonts w:ascii="Times New Roman" w:hAnsi="Times New Roman"/>
                <w:color w:val="000000" w:themeColor="text1"/>
                <w:sz w:val="18"/>
                <w:szCs w:val="18"/>
              </w:rPr>
              <w:t>12 zestawów</w:t>
            </w:r>
          </w:p>
        </w:tc>
        <w:tc>
          <w:tcPr>
            <w:tcW w:w="8080" w:type="dxa"/>
            <w:shd w:val="clear" w:color="auto" w:fill="auto"/>
            <w:vAlign w:val="center"/>
          </w:tcPr>
          <w:p w:rsidR="00606262" w:rsidRPr="0042494B" w:rsidRDefault="00606262" w:rsidP="00913A59">
            <w:pPr>
              <w:spacing w:after="0" w:line="240" w:lineRule="auto"/>
              <w:rPr>
                <w:rFonts w:ascii="Times New Roman" w:eastAsia="Times New Roman" w:hAnsi="Times New Roman"/>
                <w:sz w:val="18"/>
                <w:szCs w:val="18"/>
                <w:lang w:eastAsia="pl-PL"/>
              </w:rPr>
            </w:pPr>
            <w:r w:rsidRPr="0042494B">
              <w:rPr>
                <w:rFonts w:ascii="Times New Roman" w:hAnsi="Times New Roman"/>
                <w:sz w:val="18"/>
                <w:szCs w:val="18"/>
              </w:rPr>
              <w:t xml:space="preserve">Gra dzięki której dzieci trenują umiejętność liczenia w pamięci. </w:t>
            </w:r>
            <w:r w:rsidRPr="0042494B">
              <w:rPr>
                <w:rFonts w:ascii="Times New Roman" w:eastAsia="Times New Roman" w:hAnsi="Times New Roman"/>
                <w:sz w:val="18"/>
                <w:szCs w:val="18"/>
                <w:lang w:eastAsia="pl-PL"/>
              </w:rPr>
              <w:t xml:space="preserve"> </w:t>
            </w:r>
            <w:r w:rsidRPr="0042494B">
              <w:rPr>
                <w:rFonts w:ascii="Times New Roman" w:hAnsi="Times New Roman"/>
                <w:sz w:val="18"/>
                <w:szCs w:val="18"/>
              </w:rPr>
              <w:t xml:space="preserve">Skład: - </w:t>
            </w:r>
            <w:r w:rsidRPr="0042494B">
              <w:rPr>
                <w:rFonts w:ascii="Times New Roman" w:eastAsia="Times New Roman" w:hAnsi="Times New Roman"/>
                <w:sz w:val="18"/>
                <w:szCs w:val="18"/>
                <w:lang w:eastAsia="pl-PL"/>
              </w:rPr>
              <w:t>12 dwustronnych plansz (wym. 20 x 20 cm)  - 108 dwustronnych kartoników (wym. 6 x 6 cm)  - instrukcja.</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42494B" w:rsidRDefault="00606262" w:rsidP="00913A59">
            <w:pPr>
              <w:spacing w:after="0" w:line="240" w:lineRule="auto"/>
              <w:rPr>
                <w:rFonts w:ascii="Times New Roman" w:eastAsia="Times New Roman" w:hAnsi="Times New Roman"/>
                <w:b/>
                <w:bCs/>
                <w:sz w:val="18"/>
                <w:szCs w:val="18"/>
                <w:lang w:eastAsia="pl-PL"/>
              </w:rPr>
            </w:pPr>
            <w:r w:rsidRPr="0042494B">
              <w:rPr>
                <w:rFonts w:ascii="Times New Roman" w:eastAsia="Times New Roman" w:hAnsi="Times New Roman"/>
                <w:b/>
                <w:sz w:val="18"/>
                <w:szCs w:val="24"/>
                <w:lang w:eastAsia="pl-PL"/>
              </w:rPr>
              <w:t xml:space="preserve">Teczka 20 kart pomocnych przy nauce mnożenia w zakresie do 25 </w:t>
            </w:r>
          </w:p>
        </w:tc>
        <w:tc>
          <w:tcPr>
            <w:tcW w:w="1089" w:type="dxa"/>
            <w:shd w:val="clear" w:color="auto" w:fill="auto"/>
            <w:noWrap/>
            <w:vAlign w:val="center"/>
          </w:tcPr>
          <w:p w:rsidR="00606262" w:rsidRPr="0042494B" w:rsidRDefault="00606262" w:rsidP="00913A59">
            <w:pPr>
              <w:spacing w:after="0" w:line="240" w:lineRule="auto"/>
              <w:rPr>
                <w:rFonts w:ascii="Times New Roman" w:eastAsia="Times New Roman" w:hAnsi="Times New Roman"/>
                <w:color w:val="000000"/>
                <w:sz w:val="18"/>
                <w:szCs w:val="18"/>
                <w:lang w:eastAsia="pl-PL"/>
              </w:rPr>
            </w:pPr>
            <w:r w:rsidRPr="0042494B">
              <w:rPr>
                <w:rFonts w:ascii="Times New Roman" w:hAnsi="Times New Roman"/>
                <w:color w:val="000000" w:themeColor="text1"/>
                <w:sz w:val="18"/>
                <w:szCs w:val="18"/>
              </w:rPr>
              <w:t>8 zestawów</w:t>
            </w:r>
          </w:p>
        </w:tc>
        <w:tc>
          <w:tcPr>
            <w:tcW w:w="8080" w:type="dxa"/>
            <w:shd w:val="clear" w:color="auto" w:fill="auto"/>
            <w:vAlign w:val="center"/>
          </w:tcPr>
          <w:p w:rsidR="00606262" w:rsidRPr="0042494B" w:rsidRDefault="00606262" w:rsidP="00913A59">
            <w:pPr>
              <w:spacing w:after="0" w:line="240" w:lineRule="auto"/>
              <w:rPr>
                <w:rFonts w:ascii="Times New Roman" w:eastAsia="Times New Roman" w:hAnsi="Times New Roman"/>
                <w:sz w:val="18"/>
                <w:szCs w:val="18"/>
                <w:lang w:eastAsia="pl-PL"/>
              </w:rPr>
            </w:pPr>
            <w:r w:rsidRPr="0042494B">
              <w:rPr>
                <w:rFonts w:ascii="Times New Roman" w:hAnsi="Times New Roman"/>
                <w:sz w:val="18"/>
                <w:szCs w:val="18"/>
              </w:rPr>
              <w:t>W teczce znajduje się 20 kart pomocnych przy nauce mnożenia w zakresie do 25. Dzięki zobrazowaniu działań matematycznych dziecku łatwiej jest zrozumieć, na czym polega proces multiplikacji, czyli mnożenia, zwielokrotnienia czegoś ileś razy.</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606262" w:rsidRDefault="00606262" w:rsidP="00606262">
            <w:pPr>
              <w:spacing w:before="100" w:beforeAutospacing="1" w:after="0"/>
              <w:rPr>
                <w:rFonts w:ascii="Times New Roman" w:eastAsia="Times New Roman" w:hAnsi="Times New Roman"/>
                <w:b/>
                <w:sz w:val="18"/>
              </w:rPr>
            </w:pPr>
            <w:r w:rsidRPr="0042494B">
              <w:rPr>
                <w:rFonts w:ascii="Times New Roman" w:eastAsia="Times New Roman" w:hAnsi="Times New Roman"/>
                <w:b/>
                <w:sz w:val="18"/>
              </w:rPr>
              <w:t xml:space="preserve">Magnetyczne monety i banknoty polskie </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eastAsia="Times New Roman" w:hAnsi="Times New Roman"/>
                <w:sz w:val="18"/>
                <w:szCs w:val="18"/>
              </w:rPr>
              <w:t xml:space="preserve">1 zestaw </w:t>
            </w:r>
          </w:p>
        </w:tc>
        <w:tc>
          <w:tcPr>
            <w:tcW w:w="8080" w:type="dxa"/>
            <w:shd w:val="clear" w:color="auto" w:fill="auto"/>
            <w:vAlign w:val="bottom"/>
          </w:tcPr>
          <w:p w:rsidR="00606262" w:rsidRPr="0042494B" w:rsidRDefault="00606262" w:rsidP="00913A59">
            <w:pPr>
              <w:spacing w:after="0" w:line="240" w:lineRule="auto"/>
              <w:rPr>
                <w:rFonts w:ascii="Times New Roman" w:hAnsi="Times New Roman"/>
                <w:sz w:val="18"/>
                <w:szCs w:val="18"/>
              </w:rPr>
            </w:pPr>
            <w:r w:rsidRPr="0042494B">
              <w:rPr>
                <w:rFonts w:ascii="Times New Roman" w:hAnsi="Times New Roman"/>
                <w:sz w:val="18"/>
                <w:szCs w:val="18"/>
              </w:rPr>
              <w:t>Zestaw do ćwiczeń z całą klasą. Banknoty i monety w walucie PLN zostały wykonane na trwałej folii magnetycznej, co zapewnia im odpowiednie przyleganie do metalowej powierzchni. Zestaw zawiera łącznie 173 elementy.</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dodawanie w zakresie do 20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Pr="00C076F9" w:rsidRDefault="00606262" w:rsidP="00913A59">
            <w:pPr>
              <w:spacing w:after="0" w:line="240" w:lineRule="auto"/>
              <w:rPr>
                <w:rFonts w:ascii="Times New Roman" w:hAnsi="Times New Roman"/>
                <w:sz w:val="18"/>
                <w:szCs w:val="18"/>
              </w:rPr>
            </w:pPr>
            <w:r w:rsidRPr="00C076F9">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C076F9">
              <w:rPr>
                <w:rFonts w:ascii="Times New Roman" w:hAnsi="Times New Roman"/>
                <w:sz w:val="18"/>
                <w:szCs w:val="18"/>
              </w:rPr>
              <w:br/>
            </w:r>
            <w:r w:rsidRPr="00C076F9">
              <w:rPr>
                <w:rFonts w:ascii="Times New Roman" w:hAnsi="Times New Roman"/>
                <w:sz w:val="18"/>
                <w:szCs w:val="18"/>
                <w:shd w:val="clear" w:color="auto" w:fill="FFFFFF"/>
              </w:rPr>
              <w:t xml:space="preserve">• 2 układanki po 24 elem. o wym. 6 cm </w:t>
            </w:r>
            <w:r w:rsidRPr="00C076F9">
              <w:rPr>
                <w:rFonts w:ascii="Times New Roman" w:hAnsi="Times New Roman"/>
                <w:sz w:val="18"/>
                <w:szCs w:val="18"/>
              </w:rPr>
              <w:br/>
            </w:r>
            <w:r w:rsidRPr="00C076F9">
              <w:rPr>
                <w:rFonts w:ascii="Times New Roman" w:hAnsi="Times New Roman"/>
                <w:sz w:val="18"/>
                <w:szCs w:val="18"/>
                <w:shd w:val="clear" w:color="auto" w:fill="FFFFFF"/>
              </w:rPr>
              <w:t>• wkładka do sortowania</w:t>
            </w:r>
            <w:r w:rsidRPr="00C076F9">
              <w:rPr>
                <w:rFonts w:ascii="Times New Roman" w:hAnsi="Times New Roman"/>
                <w:sz w:val="18"/>
                <w:szCs w:val="18"/>
              </w:rPr>
              <w:br/>
            </w:r>
            <w:r w:rsidRPr="00C076F9">
              <w:rPr>
                <w:rFonts w:ascii="Times New Roman" w:hAnsi="Times New Roman"/>
                <w:sz w:val="18"/>
                <w:szCs w:val="18"/>
                <w:shd w:val="clear" w:color="auto" w:fill="FFFFFF"/>
              </w:rPr>
              <w:t>• pomagają w zrozumieniu pojęć matematycznych (dodawanie)</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odejmowanie  do 20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Pr="00C076F9" w:rsidRDefault="00606262" w:rsidP="00913A59">
            <w:pPr>
              <w:spacing w:after="0" w:line="240" w:lineRule="auto"/>
              <w:rPr>
                <w:rFonts w:ascii="Times New Roman" w:hAnsi="Times New Roman"/>
                <w:sz w:val="18"/>
                <w:szCs w:val="18"/>
              </w:rPr>
            </w:pPr>
            <w:r w:rsidRPr="00C076F9">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C076F9">
              <w:rPr>
                <w:rFonts w:ascii="Times New Roman" w:hAnsi="Times New Roman"/>
                <w:sz w:val="18"/>
                <w:szCs w:val="18"/>
              </w:rPr>
              <w:br/>
            </w:r>
            <w:r w:rsidRPr="00C076F9">
              <w:rPr>
                <w:rFonts w:ascii="Times New Roman" w:hAnsi="Times New Roman"/>
                <w:sz w:val="18"/>
                <w:szCs w:val="18"/>
                <w:shd w:val="clear" w:color="auto" w:fill="FFFFFF"/>
              </w:rPr>
              <w:t xml:space="preserve">• 2 układanki po 24 elem. o wym. 6 cm </w:t>
            </w:r>
            <w:r w:rsidRPr="00C076F9">
              <w:rPr>
                <w:rFonts w:ascii="Times New Roman" w:hAnsi="Times New Roman"/>
                <w:sz w:val="18"/>
                <w:szCs w:val="18"/>
              </w:rPr>
              <w:br/>
            </w:r>
            <w:r w:rsidRPr="00C076F9">
              <w:rPr>
                <w:rFonts w:ascii="Times New Roman" w:hAnsi="Times New Roman"/>
                <w:sz w:val="18"/>
                <w:szCs w:val="18"/>
                <w:shd w:val="clear" w:color="auto" w:fill="FFFFFF"/>
              </w:rPr>
              <w:t>• wkładka do sortowania</w:t>
            </w:r>
            <w:r w:rsidRPr="00C076F9">
              <w:rPr>
                <w:rFonts w:ascii="Times New Roman" w:hAnsi="Times New Roman"/>
                <w:sz w:val="18"/>
                <w:szCs w:val="18"/>
              </w:rPr>
              <w:br/>
            </w:r>
            <w:r w:rsidRPr="00C076F9">
              <w:rPr>
                <w:rFonts w:ascii="Times New Roman" w:hAnsi="Times New Roman"/>
                <w:sz w:val="18"/>
                <w:szCs w:val="18"/>
                <w:shd w:val="clear" w:color="auto" w:fill="FFFFFF"/>
              </w:rPr>
              <w:t>• pomagają w zrozumieniu pojęć matematycznych (odejmowanie)</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dodawanie i odejmowanie w zakresie do 20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Pr="00C076F9" w:rsidRDefault="00606262" w:rsidP="00913A59">
            <w:pPr>
              <w:spacing w:after="0" w:line="240" w:lineRule="auto"/>
              <w:rPr>
                <w:rFonts w:ascii="Times New Roman" w:hAnsi="Times New Roman"/>
                <w:sz w:val="18"/>
                <w:szCs w:val="18"/>
              </w:rPr>
            </w:pPr>
            <w:r w:rsidRPr="00C076F9">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C076F9">
              <w:rPr>
                <w:rFonts w:ascii="Times New Roman" w:hAnsi="Times New Roman"/>
                <w:sz w:val="18"/>
                <w:szCs w:val="18"/>
              </w:rPr>
              <w:br/>
            </w:r>
            <w:r w:rsidRPr="00C076F9">
              <w:rPr>
                <w:rFonts w:ascii="Times New Roman" w:hAnsi="Times New Roman"/>
                <w:sz w:val="18"/>
                <w:szCs w:val="18"/>
                <w:shd w:val="clear" w:color="auto" w:fill="FFFFFF"/>
              </w:rPr>
              <w:t xml:space="preserve">• 2 układanki po 24 elem. o wym. 6 cm </w:t>
            </w:r>
            <w:r w:rsidRPr="00C076F9">
              <w:rPr>
                <w:rFonts w:ascii="Times New Roman" w:hAnsi="Times New Roman"/>
                <w:sz w:val="18"/>
                <w:szCs w:val="18"/>
              </w:rPr>
              <w:br/>
            </w:r>
            <w:r w:rsidRPr="00C076F9">
              <w:rPr>
                <w:rFonts w:ascii="Times New Roman" w:hAnsi="Times New Roman"/>
                <w:sz w:val="18"/>
                <w:szCs w:val="18"/>
                <w:shd w:val="clear" w:color="auto" w:fill="FFFFFF"/>
              </w:rPr>
              <w:t>• wkładka do sortowania</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dodawanie i odejmowanie w zakresie do 100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Default="00606262" w:rsidP="00913A59">
            <w:pPr>
              <w:spacing w:after="0" w:line="240" w:lineRule="auto"/>
              <w:rPr>
                <w:rFonts w:ascii="Times New Roman" w:hAnsi="Times New Roman"/>
                <w:sz w:val="18"/>
                <w:szCs w:val="18"/>
                <w:shd w:val="clear" w:color="auto" w:fill="FFFFFF"/>
              </w:rPr>
            </w:pPr>
            <w:r w:rsidRPr="006860CE">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2 układanki po 24 elem. o wym. 6 cm </w:t>
            </w:r>
            <w:r w:rsidRPr="006860CE">
              <w:rPr>
                <w:rFonts w:ascii="Times New Roman" w:hAnsi="Times New Roman"/>
                <w:sz w:val="18"/>
                <w:szCs w:val="18"/>
              </w:rPr>
              <w:br/>
            </w:r>
            <w:r w:rsidRPr="006860CE">
              <w:rPr>
                <w:rFonts w:ascii="Times New Roman" w:hAnsi="Times New Roman"/>
                <w:sz w:val="18"/>
                <w:szCs w:val="18"/>
                <w:shd w:val="clear" w:color="auto" w:fill="FFFFFF"/>
              </w:rPr>
              <w:t>• wkładka do sortowania</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pomagają w zrozumieniu pojęć matematycznych (odejmowanie i dodawanie w zakresie 100).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różne poziomy trudności </w:t>
            </w:r>
          </w:p>
          <w:p w:rsidR="00913A59" w:rsidRPr="006860CE" w:rsidRDefault="00913A59" w:rsidP="00913A59">
            <w:pPr>
              <w:spacing w:after="0" w:line="240" w:lineRule="auto"/>
              <w:rPr>
                <w:rFonts w:ascii="Times New Roman" w:hAnsi="Times New Roman"/>
                <w:sz w:val="18"/>
                <w:szCs w:val="18"/>
              </w:rPr>
            </w:pP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dodawanie  w zakresie do 100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tcPr>
          <w:p w:rsidR="00606262" w:rsidRPr="006860CE" w:rsidRDefault="00606262" w:rsidP="00913A59">
            <w:pPr>
              <w:spacing w:after="0" w:line="240" w:lineRule="auto"/>
              <w:rPr>
                <w:rFonts w:ascii="Times New Roman" w:hAnsi="Times New Roman"/>
                <w:sz w:val="18"/>
                <w:szCs w:val="18"/>
              </w:rPr>
            </w:pPr>
            <w:r w:rsidRPr="006860CE">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2 układanki po 24 elem. o wym. 6 cm </w:t>
            </w:r>
            <w:r w:rsidRPr="006860CE">
              <w:rPr>
                <w:rFonts w:ascii="Times New Roman" w:hAnsi="Times New Roman"/>
                <w:sz w:val="18"/>
                <w:szCs w:val="18"/>
              </w:rPr>
              <w:br/>
            </w:r>
            <w:r w:rsidRPr="006860CE">
              <w:rPr>
                <w:rFonts w:ascii="Times New Roman" w:hAnsi="Times New Roman"/>
                <w:sz w:val="18"/>
                <w:szCs w:val="18"/>
                <w:shd w:val="clear" w:color="auto" w:fill="FFFFFF"/>
              </w:rPr>
              <w:t>• wkładka do sortowania</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pomagają w zrozumieniu pojęć matematycznych (dodawanie w zakresie 100)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różne poziomy trudności </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odejmowanie w zakresie do 100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tcPr>
          <w:p w:rsidR="00606262" w:rsidRPr="006860CE" w:rsidRDefault="00606262" w:rsidP="00913A59">
            <w:pPr>
              <w:spacing w:after="0" w:line="240" w:lineRule="auto"/>
              <w:rPr>
                <w:rFonts w:ascii="Times New Roman" w:hAnsi="Times New Roman"/>
                <w:sz w:val="18"/>
                <w:szCs w:val="18"/>
              </w:rPr>
            </w:pPr>
            <w:r w:rsidRPr="006860CE">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2 układanki po 24 elem. o wym. 6 cm </w:t>
            </w:r>
            <w:r w:rsidRPr="006860CE">
              <w:rPr>
                <w:rFonts w:ascii="Times New Roman" w:hAnsi="Times New Roman"/>
                <w:sz w:val="18"/>
                <w:szCs w:val="18"/>
              </w:rPr>
              <w:br/>
            </w:r>
            <w:r w:rsidRPr="006860CE">
              <w:rPr>
                <w:rFonts w:ascii="Times New Roman" w:hAnsi="Times New Roman"/>
                <w:sz w:val="18"/>
                <w:szCs w:val="18"/>
                <w:shd w:val="clear" w:color="auto" w:fill="FFFFFF"/>
              </w:rPr>
              <w:t>• wkładka do sortowania</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pomagają w zrozumieniu pojęć matematycznych (odejmowanie w zakresie 100)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różne poziomy trudności </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mnożenie i dzielenie w zakresie do 100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tcPr>
          <w:p w:rsidR="00606262" w:rsidRPr="006860CE" w:rsidRDefault="00606262" w:rsidP="00913A59">
            <w:pPr>
              <w:spacing w:after="0" w:line="240" w:lineRule="auto"/>
              <w:rPr>
                <w:rFonts w:ascii="Times New Roman" w:hAnsi="Times New Roman"/>
                <w:sz w:val="18"/>
                <w:szCs w:val="18"/>
              </w:rPr>
            </w:pPr>
            <w:r w:rsidRPr="006860CE">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2 układanki po 24 elem. o wym. 6 cm </w:t>
            </w:r>
            <w:r w:rsidRPr="006860CE">
              <w:rPr>
                <w:rFonts w:ascii="Times New Roman" w:hAnsi="Times New Roman"/>
                <w:sz w:val="18"/>
                <w:szCs w:val="18"/>
              </w:rPr>
              <w:br/>
            </w:r>
            <w:r w:rsidRPr="006860CE">
              <w:rPr>
                <w:rFonts w:ascii="Times New Roman" w:hAnsi="Times New Roman"/>
                <w:sz w:val="18"/>
                <w:szCs w:val="18"/>
                <w:shd w:val="clear" w:color="auto" w:fill="FFFFFF"/>
              </w:rPr>
              <w:t>• wkładka do sortowania</w:t>
            </w:r>
            <w:r w:rsidRPr="006860CE">
              <w:rPr>
                <w:rFonts w:ascii="Times New Roman" w:hAnsi="Times New Roman"/>
                <w:sz w:val="18"/>
                <w:szCs w:val="18"/>
              </w:rPr>
              <w:br/>
            </w:r>
            <w:r w:rsidRPr="006860CE">
              <w:rPr>
                <w:rFonts w:ascii="Times New Roman" w:hAnsi="Times New Roman"/>
                <w:sz w:val="18"/>
                <w:szCs w:val="18"/>
                <w:shd w:val="clear" w:color="auto" w:fill="FFFFFF"/>
              </w:rPr>
              <w:t>• pomagają w zrozumieniu pojęć matematycznych (mnożenie i dzielenie)</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tabliczka mnożenia w zakresie do 100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tcPr>
          <w:p w:rsidR="00606262" w:rsidRPr="006860CE" w:rsidRDefault="00606262" w:rsidP="00913A59">
            <w:pPr>
              <w:spacing w:after="0" w:line="240" w:lineRule="auto"/>
              <w:rPr>
                <w:rFonts w:ascii="Times New Roman" w:hAnsi="Times New Roman"/>
                <w:sz w:val="18"/>
                <w:szCs w:val="18"/>
              </w:rPr>
            </w:pPr>
            <w:r w:rsidRPr="006860CE">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2 układanki po 24 elem. o wym. 6 cm </w:t>
            </w:r>
            <w:r w:rsidRPr="006860CE">
              <w:rPr>
                <w:rFonts w:ascii="Times New Roman" w:hAnsi="Times New Roman"/>
                <w:sz w:val="18"/>
                <w:szCs w:val="18"/>
              </w:rPr>
              <w:br/>
            </w:r>
            <w:r w:rsidRPr="006860CE">
              <w:rPr>
                <w:rFonts w:ascii="Times New Roman" w:hAnsi="Times New Roman"/>
                <w:sz w:val="18"/>
                <w:szCs w:val="18"/>
                <w:shd w:val="clear" w:color="auto" w:fill="FFFFFF"/>
              </w:rPr>
              <w:t>• wkładka do sortowania</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C076F9" w:rsidRDefault="00606262" w:rsidP="00913A59">
            <w:pPr>
              <w:spacing w:after="0" w:line="240" w:lineRule="auto"/>
              <w:rPr>
                <w:rFonts w:ascii="Times New Roman" w:eastAsia="Times New Roman" w:hAnsi="Times New Roman"/>
                <w:b/>
                <w:sz w:val="18"/>
                <w:szCs w:val="18"/>
                <w:lang w:eastAsia="pl-PL"/>
              </w:rPr>
            </w:pPr>
            <w:r w:rsidRPr="00C076F9">
              <w:rPr>
                <w:rFonts w:ascii="Times New Roman" w:eastAsia="Times New Roman" w:hAnsi="Times New Roman"/>
                <w:b/>
                <w:sz w:val="18"/>
                <w:szCs w:val="18"/>
                <w:lang w:eastAsia="pl-PL"/>
              </w:rPr>
              <w:t>Układanka dydaktyczna w formie trójkątnego domina na dzielenie  w zakresie do 100</w:t>
            </w:r>
          </w:p>
        </w:tc>
        <w:tc>
          <w:tcPr>
            <w:tcW w:w="1089" w:type="dxa"/>
            <w:shd w:val="clear" w:color="auto" w:fill="auto"/>
            <w:noWrap/>
            <w:vAlign w:val="center"/>
          </w:tcPr>
          <w:p w:rsidR="00606262" w:rsidRPr="0042494B" w:rsidRDefault="00606262" w:rsidP="00913A59">
            <w:pPr>
              <w:spacing w:after="0" w:line="240" w:lineRule="auto"/>
              <w:rPr>
                <w:rFonts w:ascii="Times New Roman" w:hAnsi="Times New Roman"/>
                <w:color w:val="000000" w:themeColor="text1"/>
                <w:sz w:val="18"/>
                <w:szCs w:val="18"/>
              </w:rPr>
            </w:pPr>
            <w:r w:rsidRPr="0042494B">
              <w:rPr>
                <w:rFonts w:ascii="Times New Roman" w:hAnsi="Times New Roman"/>
                <w:color w:val="000000" w:themeColor="text1"/>
                <w:sz w:val="18"/>
                <w:szCs w:val="18"/>
              </w:rPr>
              <w:t>8 szt.</w:t>
            </w:r>
          </w:p>
        </w:tc>
        <w:tc>
          <w:tcPr>
            <w:tcW w:w="8080" w:type="dxa"/>
            <w:shd w:val="clear" w:color="auto" w:fill="auto"/>
          </w:tcPr>
          <w:p w:rsidR="00606262" w:rsidRPr="006860CE" w:rsidRDefault="00606262" w:rsidP="00913A59">
            <w:pPr>
              <w:spacing w:after="0" w:line="240" w:lineRule="auto"/>
              <w:rPr>
                <w:rFonts w:ascii="Times New Roman" w:hAnsi="Times New Roman"/>
                <w:sz w:val="18"/>
                <w:szCs w:val="18"/>
              </w:rPr>
            </w:pPr>
            <w:r w:rsidRPr="006860CE">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2 układanki po 24 elem. o wym. 6 cm </w:t>
            </w:r>
            <w:r w:rsidRPr="006860CE">
              <w:rPr>
                <w:rFonts w:ascii="Times New Roman" w:hAnsi="Times New Roman"/>
                <w:sz w:val="18"/>
                <w:szCs w:val="18"/>
              </w:rPr>
              <w:br/>
            </w:r>
            <w:r w:rsidRPr="006860CE">
              <w:rPr>
                <w:rFonts w:ascii="Times New Roman" w:hAnsi="Times New Roman"/>
                <w:sz w:val="18"/>
                <w:szCs w:val="18"/>
                <w:shd w:val="clear" w:color="auto" w:fill="FFFFFF"/>
              </w:rPr>
              <w:t>• wkładka do sortowania</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pomagają w zrozumieniu pojęć matematycznych (dzielenie)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różne poziomy trudności </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6860CE" w:rsidRDefault="00606262" w:rsidP="00913A59">
            <w:pPr>
              <w:spacing w:after="0" w:line="240" w:lineRule="auto"/>
              <w:rPr>
                <w:rFonts w:ascii="Times New Roman" w:eastAsia="Times New Roman" w:hAnsi="Times New Roman"/>
                <w:b/>
                <w:sz w:val="18"/>
                <w:szCs w:val="18"/>
                <w:lang w:eastAsia="pl-PL"/>
              </w:rPr>
            </w:pPr>
            <w:r w:rsidRPr="006860CE">
              <w:rPr>
                <w:rFonts w:ascii="Times New Roman" w:eastAsia="Times New Roman" w:hAnsi="Times New Roman"/>
                <w:b/>
                <w:sz w:val="18"/>
                <w:szCs w:val="18"/>
                <w:lang w:eastAsia="pl-PL"/>
              </w:rPr>
              <w:t>Układanka dydaktyczna w formie trójkątnego domina – zegar i odczytywanie czasu</w:t>
            </w:r>
          </w:p>
        </w:tc>
        <w:tc>
          <w:tcPr>
            <w:tcW w:w="1089" w:type="dxa"/>
            <w:shd w:val="clear" w:color="auto" w:fill="auto"/>
            <w:noWrap/>
            <w:vAlign w:val="center"/>
          </w:tcPr>
          <w:p w:rsidR="00606262" w:rsidRPr="006860CE" w:rsidRDefault="00606262" w:rsidP="00913A59">
            <w:pPr>
              <w:spacing w:after="0" w:line="240" w:lineRule="auto"/>
              <w:rPr>
                <w:rFonts w:ascii="Times New Roman" w:hAnsi="Times New Roman"/>
                <w:color w:val="000000" w:themeColor="text1"/>
                <w:sz w:val="18"/>
                <w:szCs w:val="18"/>
              </w:rPr>
            </w:pPr>
            <w:r>
              <w:rPr>
                <w:rFonts w:ascii="Times New Roman" w:hAnsi="Times New Roman"/>
                <w:color w:val="000000"/>
                <w:sz w:val="18"/>
                <w:szCs w:val="18"/>
              </w:rPr>
              <w:t>8</w:t>
            </w:r>
            <w:r w:rsidRPr="006860CE">
              <w:rPr>
                <w:rFonts w:ascii="Times New Roman" w:hAnsi="Times New Roman"/>
                <w:color w:val="000000"/>
                <w:sz w:val="18"/>
                <w:szCs w:val="18"/>
              </w:rPr>
              <w:t xml:space="preserve"> szt.</w:t>
            </w:r>
          </w:p>
        </w:tc>
        <w:tc>
          <w:tcPr>
            <w:tcW w:w="8080" w:type="dxa"/>
            <w:shd w:val="clear" w:color="auto" w:fill="auto"/>
          </w:tcPr>
          <w:p w:rsidR="00606262" w:rsidRPr="006860CE" w:rsidRDefault="00606262" w:rsidP="00913A59">
            <w:pPr>
              <w:spacing w:after="0" w:line="240" w:lineRule="auto"/>
              <w:rPr>
                <w:rFonts w:ascii="Times New Roman" w:hAnsi="Times New Roman"/>
                <w:sz w:val="18"/>
                <w:szCs w:val="18"/>
              </w:rPr>
            </w:pPr>
            <w:r w:rsidRPr="006860CE">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6860CE">
              <w:rPr>
                <w:rFonts w:ascii="Times New Roman" w:hAnsi="Times New Roman"/>
                <w:sz w:val="18"/>
                <w:szCs w:val="18"/>
              </w:rPr>
              <w:br/>
            </w:r>
            <w:r w:rsidRPr="006860CE">
              <w:rPr>
                <w:rFonts w:ascii="Times New Roman" w:hAnsi="Times New Roman"/>
                <w:sz w:val="18"/>
                <w:szCs w:val="18"/>
                <w:shd w:val="clear" w:color="auto" w:fill="FFFFFF"/>
              </w:rPr>
              <w:t xml:space="preserve">• 2 układanki po 24 elem. o wym. 6 cm </w:t>
            </w:r>
            <w:r w:rsidRPr="006860CE">
              <w:rPr>
                <w:rFonts w:ascii="Times New Roman" w:hAnsi="Times New Roman"/>
                <w:sz w:val="18"/>
                <w:szCs w:val="18"/>
              </w:rPr>
              <w:br/>
            </w:r>
            <w:r w:rsidRPr="006860CE">
              <w:rPr>
                <w:rFonts w:ascii="Times New Roman" w:hAnsi="Times New Roman"/>
                <w:sz w:val="18"/>
                <w:szCs w:val="18"/>
                <w:shd w:val="clear" w:color="auto" w:fill="FFFFFF"/>
              </w:rPr>
              <w:t>• wkładka do sortowania</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6860CE" w:rsidRDefault="00606262" w:rsidP="00913A59">
            <w:pPr>
              <w:spacing w:after="0" w:line="240" w:lineRule="auto"/>
              <w:rPr>
                <w:rFonts w:ascii="Times New Roman" w:eastAsia="Times New Roman" w:hAnsi="Times New Roman"/>
                <w:b/>
                <w:sz w:val="18"/>
                <w:szCs w:val="18"/>
                <w:lang w:eastAsia="pl-PL"/>
              </w:rPr>
            </w:pPr>
            <w:r w:rsidRPr="0042494B">
              <w:rPr>
                <w:rFonts w:ascii="Times New Roman" w:eastAsia="Times New Roman" w:hAnsi="Times New Roman"/>
                <w:b/>
                <w:sz w:val="18"/>
                <w:szCs w:val="24"/>
                <w:lang w:eastAsia="pl-PL"/>
              </w:rPr>
              <w:t xml:space="preserve">Domino </w:t>
            </w:r>
            <w:r>
              <w:rPr>
                <w:rFonts w:ascii="Times New Roman" w:eastAsia="Times New Roman" w:hAnsi="Times New Roman"/>
                <w:b/>
                <w:sz w:val="18"/>
                <w:szCs w:val="24"/>
                <w:lang w:eastAsia="pl-PL"/>
              </w:rPr>
              <w:t>na</w:t>
            </w:r>
            <w:r w:rsidRPr="0042494B">
              <w:rPr>
                <w:rFonts w:ascii="Times New Roman" w:eastAsia="Times New Roman" w:hAnsi="Times New Roman"/>
                <w:b/>
                <w:sz w:val="18"/>
                <w:szCs w:val="24"/>
                <w:lang w:eastAsia="pl-PL"/>
              </w:rPr>
              <w:t xml:space="preserve"> </w:t>
            </w:r>
            <w:r>
              <w:rPr>
                <w:rFonts w:ascii="Times New Roman" w:eastAsia="Times New Roman" w:hAnsi="Times New Roman"/>
                <w:b/>
                <w:sz w:val="18"/>
                <w:szCs w:val="24"/>
                <w:lang w:eastAsia="pl-PL"/>
              </w:rPr>
              <w:t>dopełnianie</w:t>
            </w:r>
            <w:r w:rsidRPr="0042494B">
              <w:rPr>
                <w:rFonts w:ascii="Times New Roman" w:eastAsia="Times New Roman" w:hAnsi="Times New Roman"/>
                <w:b/>
                <w:sz w:val="18"/>
                <w:szCs w:val="24"/>
                <w:lang w:eastAsia="pl-PL"/>
              </w:rPr>
              <w:t xml:space="preserve"> do </w:t>
            </w:r>
            <w:r>
              <w:rPr>
                <w:rFonts w:ascii="Times New Roman" w:eastAsia="Times New Roman" w:hAnsi="Times New Roman"/>
                <w:b/>
                <w:sz w:val="18"/>
                <w:szCs w:val="24"/>
                <w:lang w:eastAsia="pl-PL"/>
              </w:rPr>
              <w:t>10</w:t>
            </w:r>
            <w:r w:rsidRPr="0042494B">
              <w:rPr>
                <w:rFonts w:ascii="Times New Roman" w:eastAsia="Times New Roman" w:hAnsi="Times New Roman"/>
                <w:b/>
                <w:sz w:val="18"/>
                <w:szCs w:val="24"/>
                <w:lang w:eastAsia="pl-PL"/>
              </w:rPr>
              <w:t xml:space="preserve">0 </w:t>
            </w:r>
          </w:p>
        </w:tc>
        <w:tc>
          <w:tcPr>
            <w:tcW w:w="1089" w:type="dxa"/>
            <w:shd w:val="clear" w:color="auto" w:fill="auto"/>
            <w:noWrap/>
            <w:vAlign w:val="center"/>
          </w:tcPr>
          <w:p w:rsidR="00606262" w:rsidRDefault="00606262" w:rsidP="00913A59">
            <w:pPr>
              <w:spacing w:after="0" w:line="240" w:lineRule="auto"/>
              <w:rPr>
                <w:rFonts w:ascii="Times New Roman" w:hAnsi="Times New Roman"/>
                <w:color w:val="000000"/>
                <w:sz w:val="18"/>
                <w:szCs w:val="18"/>
              </w:rPr>
            </w:pPr>
            <w:r>
              <w:rPr>
                <w:rFonts w:ascii="Times New Roman" w:hAnsi="Times New Roman"/>
                <w:color w:val="000000" w:themeColor="text1"/>
                <w:sz w:val="18"/>
                <w:szCs w:val="18"/>
              </w:rPr>
              <w:t>4</w:t>
            </w:r>
            <w:r w:rsidRPr="0042494B">
              <w:rPr>
                <w:rFonts w:ascii="Times New Roman" w:hAnsi="Times New Roman"/>
                <w:color w:val="000000" w:themeColor="text1"/>
                <w:sz w:val="18"/>
                <w:szCs w:val="18"/>
              </w:rPr>
              <w:t xml:space="preserve"> szt.</w:t>
            </w:r>
          </w:p>
        </w:tc>
        <w:tc>
          <w:tcPr>
            <w:tcW w:w="8080" w:type="dxa"/>
            <w:shd w:val="clear" w:color="auto" w:fill="auto"/>
            <w:vAlign w:val="center"/>
          </w:tcPr>
          <w:p w:rsidR="00606262" w:rsidRPr="006860CE" w:rsidRDefault="00606262" w:rsidP="00913A59">
            <w:pPr>
              <w:spacing w:after="0" w:line="240" w:lineRule="auto"/>
              <w:rPr>
                <w:rFonts w:ascii="Times New Roman" w:hAnsi="Times New Roman"/>
                <w:sz w:val="18"/>
                <w:szCs w:val="18"/>
                <w:shd w:val="clear" w:color="auto" w:fill="FFFFFF"/>
              </w:rPr>
            </w:pPr>
            <w:r>
              <w:rPr>
                <w:rFonts w:ascii="Times New Roman" w:hAnsi="Times New Roman"/>
                <w:sz w:val="18"/>
                <w:szCs w:val="18"/>
              </w:rPr>
              <w:t>Ć</w:t>
            </w:r>
            <w:r w:rsidRPr="00847C8F">
              <w:rPr>
                <w:rFonts w:ascii="Times New Roman" w:hAnsi="Times New Roman"/>
                <w:sz w:val="18"/>
                <w:szCs w:val="18"/>
              </w:rPr>
              <w:t xml:space="preserve">wiczy umiejętność dopełniania do 100. </w:t>
            </w:r>
            <w:r>
              <w:rPr>
                <w:rFonts w:ascii="Times New Roman" w:hAnsi="Times New Roman"/>
                <w:sz w:val="18"/>
                <w:szCs w:val="18"/>
              </w:rPr>
              <w:t>Służy do</w:t>
            </w:r>
            <w:r w:rsidRPr="00847C8F">
              <w:rPr>
                <w:rFonts w:ascii="Times New Roman" w:hAnsi="Times New Roman"/>
                <w:sz w:val="18"/>
                <w:szCs w:val="18"/>
              </w:rPr>
              <w:t xml:space="preserve"> dopasowa</w:t>
            </w:r>
            <w:r>
              <w:rPr>
                <w:rFonts w:ascii="Times New Roman" w:hAnsi="Times New Roman"/>
                <w:sz w:val="18"/>
                <w:szCs w:val="18"/>
              </w:rPr>
              <w:t>nia</w:t>
            </w:r>
            <w:r w:rsidRPr="00847C8F">
              <w:rPr>
                <w:rFonts w:ascii="Times New Roman" w:hAnsi="Times New Roman"/>
                <w:sz w:val="18"/>
                <w:szCs w:val="18"/>
              </w:rPr>
              <w:t xml:space="preserve"> kolejn</w:t>
            </w:r>
            <w:r>
              <w:rPr>
                <w:rFonts w:ascii="Times New Roman" w:hAnsi="Times New Roman"/>
                <w:sz w:val="18"/>
                <w:szCs w:val="18"/>
              </w:rPr>
              <w:t>ych</w:t>
            </w:r>
            <w:r w:rsidRPr="00847C8F">
              <w:rPr>
                <w:rFonts w:ascii="Times New Roman" w:hAnsi="Times New Roman"/>
                <w:sz w:val="18"/>
                <w:szCs w:val="18"/>
              </w:rPr>
              <w:t xml:space="preserve"> kamieni domina tak, aby liczby na dwóch sąsiednich kwadratach </w:t>
            </w:r>
            <w:r>
              <w:rPr>
                <w:rFonts w:ascii="Times New Roman" w:hAnsi="Times New Roman"/>
                <w:sz w:val="18"/>
                <w:szCs w:val="18"/>
              </w:rPr>
              <w:t>(dwukolorowych)</w:t>
            </w:r>
            <w:r w:rsidRPr="00847C8F">
              <w:rPr>
                <w:rFonts w:ascii="Times New Roman" w:hAnsi="Times New Roman"/>
                <w:sz w:val="18"/>
                <w:szCs w:val="18"/>
              </w:rPr>
              <w:t xml:space="preserve"> były zawsze sumą 100. Liczby </w:t>
            </w:r>
            <w:r>
              <w:rPr>
                <w:rFonts w:ascii="Times New Roman" w:hAnsi="Times New Roman"/>
                <w:sz w:val="18"/>
                <w:szCs w:val="18"/>
              </w:rPr>
              <w:t xml:space="preserve">są </w:t>
            </w:r>
            <w:r w:rsidRPr="00847C8F">
              <w:rPr>
                <w:rFonts w:ascii="Times New Roman" w:hAnsi="Times New Roman"/>
                <w:sz w:val="18"/>
                <w:szCs w:val="18"/>
              </w:rPr>
              <w:t>dobran</w:t>
            </w:r>
            <w:r>
              <w:rPr>
                <w:rFonts w:ascii="Times New Roman" w:hAnsi="Times New Roman"/>
                <w:sz w:val="18"/>
                <w:szCs w:val="18"/>
              </w:rPr>
              <w:t>e</w:t>
            </w:r>
            <w:r w:rsidRPr="00847C8F">
              <w:rPr>
                <w:rFonts w:ascii="Times New Roman" w:hAnsi="Times New Roman"/>
                <w:sz w:val="18"/>
                <w:szCs w:val="18"/>
              </w:rPr>
              <w:t xml:space="preserve"> tak, że domino zawsze układa się w pętlę (element samokontroli).</w:t>
            </w:r>
            <w:r>
              <w:rPr>
                <w:rFonts w:ascii="Times New Roman" w:hAnsi="Times New Roman"/>
                <w:sz w:val="18"/>
                <w:szCs w:val="18"/>
              </w:rPr>
              <w:t xml:space="preserve"> </w:t>
            </w:r>
            <w:r w:rsidRPr="00847C8F">
              <w:rPr>
                <w:rFonts w:ascii="Times New Roman" w:hAnsi="Times New Roman"/>
                <w:sz w:val="18"/>
                <w:szCs w:val="18"/>
              </w:rPr>
              <w:t>Kostki domina wykonane są z grubego i trwałego tworzywa</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6860CE" w:rsidRDefault="00606262" w:rsidP="00913A59">
            <w:pPr>
              <w:spacing w:after="0" w:line="240" w:lineRule="auto"/>
              <w:rPr>
                <w:rFonts w:ascii="Times New Roman" w:eastAsia="Times New Roman" w:hAnsi="Times New Roman"/>
                <w:b/>
                <w:sz w:val="18"/>
                <w:szCs w:val="18"/>
                <w:lang w:eastAsia="pl-PL"/>
              </w:rPr>
            </w:pPr>
            <w:r w:rsidRPr="0042494B">
              <w:rPr>
                <w:rFonts w:ascii="Times New Roman" w:eastAsia="Times New Roman" w:hAnsi="Times New Roman"/>
                <w:b/>
                <w:sz w:val="18"/>
                <w:szCs w:val="24"/>
                <w:lang w:eastAsia="pl-PL"/>
              </w:rPr>
              <w:t xml:space="preserve">Domino arytmetyczne </w:t>
            </w:r>
            <w:r>
              <w:rPr>
                <w:rFonts w:ascii="Times New Roman" w:eastAsia="Times New Roman" w:hAnsi="Times New Roman"/>
                <w:b/>
                <w:sz w:val="18"/>
                <w:szCs w:val="24"/>
                <w:lang w:eastAsia="pl-PL"/>
              </w:rPr>
              <w:t>dodawanie i odejmowanie do 20</w:t>
            </w:r>
            <w:r w:rsidRPr="0042494B">
              <w:rPr>
                <w:rFonts w:ascii="Times New Roman" w:eastAsia="Times New Roman" w:hAnsi="Times New Roman"/>
                <w:b/>
                <w:sz w:val="18"/>
                <w:szCs w:val="24"/>
                <w:lang w:eastAsia="pl-PL"/>
              </w:rPr>
              <w:t xml:space="preserve"> </w:t>
            </w:r>
          </w:p>
        </w:tc>
        <w:tc>
          <w:tcPr>
            <w:tcW w:w="1089" w:type="dxa"/>
            <w:shd w:val="clear" w:color="auto" w:fill="auto"/>
            <w:noWrap/>
            <w:vAlign w:val="center"/>
          </w:tcPr>
          <w:p w:rsidR="00606262" w:rsidRDefault="00606262" w:rsidP="00913A59">
            <w:pPr>
              <w:spacing w:after="0" w:line="240" w:lineRule="auto"/>
              <w:rPr>
                <w:rFonts w:ascii="Times New Roman" w:hAnsi="Times New Roman"/>
                <w:color w:val="000000"/>
                <w:sz w:val="18"/>
                <w:szCs w:val="18"/>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Default="00606262" w:rsidP="00913A59">
            <w:pPr>
              <w:spacing w:after="0" w:line="240" w:lineRule="auto"/>
              <w:rPr>
                <w:rFonts w:ascii="Times New Roman" w:hAnsi="Times New Roman"/>
                <w:sz w:val="18"/>
                <w:szCs w:val="18"/>
              </w:rPr>
            </w:pPr>
            <w:r w:rsidRPr="002702BC">
              <w:rPr>
                <w:rFonts w:ascii="Times New Roman" w:hAnsi="Times New Roman"/>
                <w:sz w:val="18"/>
                <w:szCs w:val="18"/>
              </w:rPr>
              <w:t>Domina matematyczne pozwalają</w:t>
            </w:r>
            <w:r>
              <w:rPr>
                <w:rFonts w:ascii="Times New Roman" w:hAnsi="Times New Roman"/>
                <w:sz w:val="18"/>
                <w:szCs w:val="18"/>
              </w:rPr>
              <w:t>ce</w:t>
            </w:r>
            <w:r w:rsidRPr="002702BC">
              <w:rPr>
                <w:rFonts w:ascii="Times New Roman" w:hAnsi="Times New Roman"/>
                <w:sz w:val="18"/>
                <w:szCs w:val="18"/>
              </w:rPr>
              <w:t xml:space="preserve"> ćwiczyć liczenie w pamięci</w:t>
            </w:r>
            <w:r>
              <w:rPr>
                <w:rFonts w:ascii="Times New Roman" w:hAnsi="Times New Roman"/>
                <w:sz w:val="18"/>
                <w:szCs w:val="18"/>
              </w:rPr>
              <w:t xml:space="preserve"> w zakresie 20</w:t>
            </w:r>
            <w:r w:rsidRPr="002702BC">
              <w:rPr>
                <w:rFonts w:ascii="Times New Roman" w:hAnsi="Times New Roman"/>
                <w:sz w:val="18"/>
                <w:szCs w:val="18"/>
              </w:rPr>
              <w:t xml:space="preserve">. Poprawność ułożenia domin </w:t>
            </w:r>
            <w:r w:rsidRPr="002702BC">
              <w:rPr>
                <w:rFonts w:ascii="Times New Roman" w:hAnsi="Times New Roman"/>
                <w:sz w:val="18"/>
                <w:szCs w:val="18"/>
              </w:rPr>
              <w:lastRenderedPageBreak/>
              <w:t xml:space="preserve">weryfikowana </w:t>
            </w:r>
            <w:r>
              <w:rPr>
                <w:rFonts w:ascii="Times New Roman" w:hAnsi="Times New Roman"/>
                <w:sz w:val="18"/>
                <w:szCs w:val="18"/>
              </w:rPr>
              <w:t>powinna być</w:t>
            </w:r>
            <w:r w:rsidRPr="002702BC">
              <w:rPr>
                <w:rFonts w:ascii="Times New Roman" w:hAnsi="Times New Roman"/>
                <w:sz w:val="18"/>
                <w:szCs w:val="18"/>
              </w:rPr>
              <w:t xml:space="preserve"> przez samego ucznia: zaczyna</w:t>
            </w:r>
            <w:r>
              <w:rPr>
                <w:rFonts w:ascii="Times New Roman" w:hAnsi="Times New Roman"/>
                <w:sz w:val="18"/>
                <w:szCs w:val="18"/>
              </w:rPr>
              <w:t>nie</w:t>
            </w:r>
            <w:r w:rsidRPr="002702BC">
              <w:rPr>
                <w:rFonts w:ascii="Times New Roman" w:hAnsi="Times New Roman"/>
                <w:sz w:val="18"/>
                <w:szCs w:val="18"/>
              </w:rPr>
              <w:t xml:space="preserve"> od kostki </w:t>
            </w:r>
            <w:r>
              <w:rPr>
                <w:rFonts w:ascii="Times New Roman" w:hAnsi="Times New Roman"/>
                <w:sz w:val="18"/>
                <w:szCs w:val="18"/>
              </w:rPr>
              <w:t>początkowej i kończenie na wyznaczonej kostce zamykającej</w:t>
            </w:r>
            <w:r w:rsidRPr="002702BC">
              <w:rPr>
                <w:rFonts w:ascii="Times New Roman" w:hAnsi="Times New Roman"/>
                <w:sz w:val="18"/>
                <w:szCs w:val="18"/>
              </w:rPr>
              <w:t>. Domina wykonane z trwałego tworzywa o bezpiecznie zaokrąglonych rogach.</w:t>
            </w:r>
          </w:p>
          <w:p w:rsidR="00606262" w:rsidRPr="002702BC" w:rsidRDefault="00606262" w:rsidP="00913A59">
            <w:pPr>
              <w:spacing w:after="0" w:line="240" w:lineRule="auto"/>
              <w:rPr>
                <w:rFonts w:ascii="Times New Roman" w:hAnsi="Times New Roman"/>
                <w:sz w:val="18"/>
                <w:szCs w:val="18"/>
                <w:shd w:val="clear" w:color="auto" w:fill="FFFFFF"/>
              </w:rPr>
            </w:pPr>
            <w:r w:rsidRPr="002702BC">
              <w:rPr>
                <w:rFonts w:ascii="Times New Roman" w:hAnsi="Times New Roman"/>
                <w:sz w:val="18"/>
                <w:szCs w:val="18"/>
                <w:shd w:val="clear" w:color="auto" w:fill="FFFFFF"/>
              </w:rPr>
              <w:t>Zawartość:</w:t>
            </w:r>
          </w:p>
          <w:p w:rsidR="00606262" w:rsidRPr="002702BC" w:rsidRDefault="00606262" w:rsidP="00913A59">
            <w:pPr>
              <w:spacing w:after="0" w:line="240" w:lineRule="auto"/>
              <w:rPr>
                <w:rFonts w:ascii="Times New Roman" w:hAnsi="Times New Roman"/>
                <w:sz w:val="18"/>
                <w:szCs w:val="18"/>
                <w:shd w:val="clear" w:color="auto" w:fill="FFFFFF"/>
              </w:rPr>
            </w:pPr>
            <w:r w:rsidRPr="002702BC">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 xml:space="preserve">- </w:t>
            </w:r>
            <w:r w:rsidRPr="002702BC">
              <w:rPr>
                <w:rFonts w:ascii="Times New Roman" w:hAnsi="Times New Roman"/>
                <w:sz w:val="18"/>
                <w:szCs w:val="18"/>
                <w:shd w:val="clear" w:color="auto" w:fill="FFFFFF"/>
              </w:rPr>
              <w:t>28 kostek domina z tworzywa (wym. 8 x 4 cm),</w:t>
            </w:r>
          </w:p>
          <w:p w:rsidR="00606262" w:rsidRPr="006860CE" w:rsidRDefault="00606262" w:rsidP="00913A59">
            <w:pPr>
              <w:spacing w:after="0" w:line="240" w:lineRule="auto"/>
              <w:rPr>
                <w:rFonts w:ascii="Times New Roman" w:hAnsi="Times New Roman"/>
                <w:sz w:val="18"/>
                <w:szCs w:val="18"/>
                <w:shd w:val="clear" w:color="auto" w:fill="FFFFFF"/>
              </w:rPr>
            </w:pPr>
            <w:r w:rsidRPr="002702BC">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 xml:space="preserve">- </w:t>
            </w:r>
            <w:r w:rsidRPr="002702BC">
              <w:rPr>
                <w:rFonts w:ascii="Times New Roman" w:hAnsi="Times New Roman"/>
                <w:sz w:val="18"/>
                <w:szCs w:val="18"/>
                <w:shd w:val="clear" w:color="auto" w:fill="FFFFFF"/>
              </w:rPr>
              <w:t>zamykane pudełko.</w:t>
            </w:r>
          </w:p>
        </w:tc>
      </w:tr>
      <w:tr w:rsidR="00606262" w:rsidRPr="0042494B" w:rsidTr="00913A59">
        <w:trPr>
          <w:trHeight w:val="300"/>
        </w:trPr>
        <w:tc>
          <w:tcPr>
            <w:tcW w:w="582" w:type="dxa"/>
            <w:vAlign w:val="center"/>
          </w:tcPr>
          <w:p w:rsidR="00606262" w:rsidRPr="0042494B" w:rsidRDefault="00606262" w:rsidP="00606262">
            <w:pPr>
              <w:pStyle w:val="Akapitzlist"/>
              <w:numPr>
                <w:ilvl w:val="0"/>
                <w:numId w:val="7"/>
              </w:numPr>
              <w:spacing w:after="0" w:line="240" w:lineRule="auto"/>
              <w:ind w:left="371"/>
              <w:rPr>
                <w:rFonts w:ascii="Times New Roman" w:eastAsia="Times New Roman" w:hAnsi="Times New Roman"/>
                <w:b/>
                <w:bCs/>
                <w:sz w:val="18"/>
                <w:szCs w:val="18"/>
                <w:lang w:eastAsia="pl-PL"/>
              </w:rPr>
            </w:pPr>
          </w:p>
        </w:tc>
        <w:tc>
          <w:tcPr>
            <w:tcW w:w="4723" w:type="dxa"/>
            <w:shd w:val="clear" w:color="auto" w:fill="auto"/>
            <w:noWrap/>
            <w:vAlign w:val="center"/>
          </w:tcPr>
          <w:p w:rsidR="00606262" w:rsidRPr="006860CE" w:rsidRDefault="00606262" w:rsidP="00913A59">
            <w:pPr>
              <w:spacing w:after="0" w:line="240" w:lineRule="auto"/>
              <w:rPr>
                <w:rFonts w:ascii="Times New Roman" w:eastAsia="Times New Roman" w:hAnsi="Times New Roman"/>
                <w:b/>
                <w:sz w:val="18"/>
                <w:szCs w:val="18"/>
                <w:lang w:eastAsia="pl-PL"/>
              </w:rPr>
            </w:pPr>
            <w:r w:rsidRPr="0042494B">
              <w:rPr>
                <w:rFonts w:ascii="Times New Roman" w:eastAsia="Times New Roman" w:hAnsi="Times New Roman"/>
                <w:b/>
                <w:sz w:val="18"/>
                <w:szCs w:val="24"/>
                <w:lang w:eastAsia="pl-PL"/>
              </w:rPr>
              <w:t xml:space="preserve">Domino arytmetyczne </w:t>
            </w:r>
            <w:r>
              <w:rPr>
                <w:rFonts w:ascii="Times New Roman" w:eastAsia="Times New Roman" w:hAnsi="Times New Roman"/>
                <w:b/>
                <w:sz w:val="18"/>
                <w:szCs w:val="24"/>
                <w:lang w:eastAsia="pl-PL"/>
              </w:rPr>
              <w:t>dodawanie i odejmowanie do 100</w:t>
            </w:r>
          </w:p>
        </w:tc>
        <w:tc>
          <w:tcPr>
            <w:tcW w:w="1089" w:type="dxa"/>
            <w:shd w:val="clear" w:color="auto" w:fill="auto"/>
            <w:noWrap/>
            <w:vAlign w:val="center"/>
          </w:tcPr>
          <w:p w:rsidR="00606262" w:rsidRDefault="00606262" w:rsidP="00913A59">
            <w:pPr>
              <w:spacing w:after="0" w:line="240" w:lineRule="auto"/>
              <w:rPr>
                <w:rFonts w:ascii="Times New Roman" w:hAnsi="Times New Roman"/>
                <w:color w:val="000000"/>
                <w:sz w:val="18"/>
                <w:szCs w:val="18"/>
              </w:rPr>
            </w:pPr>
            <w:r w:rsidRPr="0042494B">
              <w:rPr>
                <w:rFonts w:ascii="Times New Roman" w:hAnsi="Times New Roman"/>
                <w:color w:val="000000" w:themeColor="text1"/>
                <w:sz w:val="18"/>
                <w:szCs w:val="18"/>
              </w:rPr>
              <w:t>8 szt.</w:t>
            </w:r>
          </w:p>
        </w:tc>
        <w:tc>
          <w:tcPr>
            <w:tcW w:w="8080" w:type="dxa"/>
            <w:shd w:val="clear" w:color="auto" w:fill="auto"/>
            <w:vAlign w:val="center"/>
          </w:tcPr>
          <w:p w:rsidR="00606262" w:rsidRDefault="00606262" w:rsidP="00913A59">
            <w:pPr>
              <w:spacing w:after="0" w:line="240" w:lineRule="auto"/>
              <w:rPr>
                <w:rFonts w:ascii="Times New Roman" w:hAnsi="Times New Roman"/>
                <w:sz w:val="18"/>
                <w:szCs w:val="18"/>
              </w:rPr>
            </w:pPr>
            <w:r w:rsidRPr="002702BC">
              <w:rPr>
                <w:rFonts w:ascii="Times New Roman" w:hAnsi="Times New Roman"/>
                <w:sz w:val="18"/>
                <w:szCs w:val="18"/>
              </w:rPr>
              <w:t>Domina matematyczne pozwalają</w:t>
            </w:r>
            <w:r>
              <w:rPr>
                <w:rFonts w:ascii="Times New Roman" w:hAnsi="Times New Roman"/>
                <w:sz w:val="18"/>
                <w:szCs w:val="18"/>
              </w:rPr>
              <w:t>ce</w:t>
            </w:r>
            <w:r w:rsidRPr="002702BC">
              <w:rPr>
                <w:rFonts w:ascii="Times New Roman" w:hAnsi="Times New Roman"/>
                <w:sz w:val="18"/>
                <w:szCs w:val="18"/>
              </w:rPr>
              <w:t xml:space="preserve"> ćwiczyć liczenie w pamięci</w:t>
            </w:r>
            <w:r>
              <w:rPr>
                <w:rFonts w:ascii="Times New Roman" w:hAnsi="Times New Roman"/>
                <w:sz w:val="18"/>
                <w:szCs w:val="18"/>
              </w:rPr>
              <w:t xml:space="preserve"> w zakresie 100</w:t>
            </w:r>
            <w:r w:rsidRPr="002702BC">
              <w:rPr>
                <w:rFonts w:ascii="Times New Roman" w:hAnsi="Times New Roman"/>
                <w:sz w:val="18"/>
                <w:szCs w:val="18"/>
              </w:rPr>
              <w:t xml:space="preserve">. Poprawność ułożenia domin weryfikowana </w:t>
            </w:r>
            <w:r>
              <w:rPr>
                <w:rFonts w:ascii="Times New Roman" w:hAnsi="Times New Roman"/>
                <w:sz w:val="18"/>
                <w:szCs w:val="18"/>
              </w:rPr>
              <w:t>powinna być</w:t>
            </w:r>
            <w:r w:rsidRPr="002702BC">
              <w:rPr>
                <w:rFonts w:ascii="Times New Roman" w:hAnsi="Times New Roman"/>
                <w:sz w:val="18"/>
                <w:szCs w:val="18"/>
              </w:rPr>
              <w:t xml:space="preserve"> przez samego ucznia: zaczyna</w:t>
            </w:r>
            <w:r>
              <w:rPr>
                <w:rFonts w:ascii="Times New Roman" w:hAnsi="Times New Roman"/>
                <w:sz w:val="18"/>
                <w:szCs w:val="18"/>
              </w:rPr>
              <w:t>nie</w:t>
            </w:r>
            <w:r w:rsidRPr="002702BC">
              <w:rPr>
                <w:rFonts w:ascii="Times New Roman" w:hAnsi="Times New Roman"/>
                <w:sz w:val="18"/>
                <w:szCs w:val="18"/>
              </w:rPr>
              <w:t xml:space="preserve"> od kostki </w:t>
            </w:r>
            <w:r>
              <w:rPr>
                <w:rFonts w:ascii="Times New Roman" w:hAnsi="Times New Roman"/>
                <w:sz w:val="18"/>
                <w:szCs w:val="18"/>
              </w:rPr>
              <w:t>początkowej i kończenie na wyznaczonej kostce zamykającej</w:t>
            </w:r>
            <w:r w:rsidRPr="002702BC">
              <w:rPr>
                <w:rFonts w:ascii="Times New Roman" w:hAnsi="Times New Roman"/>
                <w:sz w:val="18"/>
                <w:szCs w:val="18"/>
              </w:rPr>
              <w:t>. Domina wykonane z trwałego tworzywa o bezpiecznie zaokrąglonych rogach.</w:t>
            </w:r>
          </w:p>
          <w:p w:rsidR="00606262" w:rsidRPr="002702BC" w:rsidRDefault="00606262" w:rsidP="00913A59">
            <w:pPr>
              <w:spacing w:after="0" w:line="240" w:lineRule="auto"/>
              <w:rPr>
                <w:rFonts w:ascii="Times New Roman" w:hAnsi="Times New Roman"/>
                <w:sz w:val="18"/>
                <w:szCs w:val="18"/>
                <w:shd w:val="clear" w:color="auto" w:fill="FFFFFF"/>
              </w:rPr>
            </w:pPr>
            <w:r w:rsidRPr="002702BC">
              <w:rPr>
                <w:rFonts w:ascii="Times New Roman" w:hAnsi="Times New Roman"/>
                <w:sz w:val="18"/>
                <w:szCs w:val="18"/>
                <w:shd w:val="clear" w:color="auto" w:fill="FFFFFF"/>
              </w:rPr>
              <w:t>Zawartość:</w:t>
            </w:r>
          </w:p>
          <w:p w:rsidR="00606262" w:rsidRPr="002702BC" w:rsidRDefault="00606262" w:rsidP="00913A59">
            <w:pPr>
              <w:spacing w:after="0" w:line="240" w:lineRule="auto"/>
              <w:rPr>
                <w:rFonts w:ascii="Times New Roman" w:hAnsi="Times New Roman"/>
                <w:sz w:val="18"/>
                <w:szCs w:val="18"/>
                <w:shd w:val="clear" w:color="auto" w:fill="FFFFFF"/>
              </w:rPr>
            </w:pPr>
            <w:r w:rsidRPr="002702BC">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 xml:space="preserve">- </w:t>
            </w:r>
            <w:r w:rsidRPr="002702BC">
              <w:rPr>
                <w:rFonts w:ascii="Times New Roman" w:hAnsi="Times New Roman"/>
                <w:sz w:val="18"/>
                <w:szCs w:val="18"/>
                <w:shd w:val="clear" w:color="auto" w:fill="FFFFFF"/>
              </w:rPr>
              <w:t>28 kostek domina z tworzywa (wym. 8 x 4 cm),</w:t>
            </w:r>
          </w:p>
          <w:p w:rsidR="00606262" w:rsidRPr="006860CE" w:rsidRDefault="00606262" w:rsidP="00913A59">
            <w:pPr>
              <w:spacing w:after="0" w:line="240" w:lineRule="auto"/>
              <w:rPr>
                <w:rFonts w:ascii="Times New Roman" w:hAnsi="Times New Roman"/>
                <w:sz w:val="18"/>
                <w:szCs w:val="18"/>
                <w:shd w:val="clear" w:color="auto" w:fill="FFFFFF"/>
              </w:rPr>
            </w:pPr>
            <w:r w:rsidRPr="002702BC">
              <w:rPr>
                <w:rFonts w:ascii="Times New Roman" w:hAnsi="Times New Roman"/>
                <w:sz w:val="18"/>
                <w:szCs w:val="18"/>
                <w:shd w:val="clear" w:color="auto" w:fill="FFFFFF"/>
              </w:rPr>
              <w:t xml:space="preserve">    </w:t>
            </w:r>
            <w:r>
              <w:rPr>
                <w:rFonts w:ascii="Times New Roman" w:hAnsi="Times New Roman"/>
                <w:sz w:val="18"/>
                <w:szCs w:val="18"/>
                <w:shd w:val="clear" w:color="auto" w:fill="FFFFFF"/>
              </w:rPr>
              <w:t xml:space="preserve">- </w:t>
            </w:r>
            <w:r w:rsidRPr="002702BC">
              <w:rPr>
                <w:rFonts w:ascii="Times New Roman" w:hAnsi="Times New Roman"/>
                <w:sz w:val="18"/>
                <w:szCs w:val="18"/>
                <w:shd w:val="clear" w:color="auto" w:fill="FFFFFF"/>
              </w:rPr>
              <w:t>zamykane pudełko.</w:t>
            </w:r>
          </w:p>
        </w:tc>
      </w:tr>
    </w:tbl>
    <w:p w:rsidR="00153985" w:rsidRDefault="00153985" w:rsidP="00926E72">
      <w:pPr>
        <w:spacing w:after="0" w:line="300" w:lineRule="atLeast"/>
        <w:jc w:val="both"/>
        <w:rPr>
          <w:rFonts w:ascii="Times New Roman" w:eastAsia="Times New Roman" w:hAnsi="Times New Roman"/>
          <w:sz w:val="24"/>
          <w:szCs w:val="24"/>
          <w:lang w:eastAsia="pl-PL"/>
        </w:rPr>
      </w:pPr>
    </w:p>
    <w:p w:rsidR="00153985" w:rsidRDefault="00153985">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tbl>
      <w:tblPr>
        <w:tblW w:w="1461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08"/>
        <w:gridCol w:w="3654"/>
        <w:gridCol w:w="1165"/>
        <w:gridCol w:w="8789"/>
      </w:tblGrid>
      <w:tr w:rsidR="0023714A" w:rsidTr="00913A59">
        <w:trPr>
          <w:trHeight w:val="603"/>
        </w:trPr>
        <w:tc>
          <w:tcPr>
            <w:tcW w:w="1008" w:type="dxa"/>
            <w:vAlign w:val="center"/>
          </w:tcPr>
          <w:p w:rsidR="0023714A" w:rsidRDefault="0023714A" w:rsidP="00913A59">
            <w:pPr>
              <w:spacing w:after="0" w:line="240" w:lineRule="auto"/>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lastRenderedPageBreak/>
              <w:t>Nr</w:t>
            </w:r>
          </w:p>
        </w:tc>
        <w:tc>
          <w:tcPr>
            <w:tcW w:w="3654" w:type="dxa"/>
            <w:shd w:val="clear" w:color="auto" w:fill="auto"/>
            <w:vAlign w:val="center"/>
          </w:tcPr>
          <w:p w:rsidR="0023714A" w:rsidRDefault="0023714A" w:rsidP="00913A59">
            <w:pPr>
              <w:spacing w:after="0" w:line="240" w:lineRule="auto"/>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Nazwa pomocy</w:t>
            </w:r>
          </w:p>
        </w:tc>
        <w:tc>
          <w:tcPr>
            <w:tcW w:w="1165" w:type="dxa"/>
            <w:shd w:val="clear" w:color="auto" w:fill="auto"/>
            <w:vAlign w:val="center"/>
          </w:tcPr>
          <w:p w:rsidR="0023714A" w:rsidRPr="00913A59" w:rsidRDefault="0023714A" w:rsidP="00913A59">
            <w:pPr>
              <w:spacing w:after="0" w:line="240" w:lineRule="auto"/>
              <w:jc w:val="center"/>
              <w:rPr>
                <w:rFonts w:ascii="Times New Roman" w:eastAsia="Times New Roman" w:hAnsi="Times New Roman"/>
                <w:b/>
                <w:bCs/>
                <w:color w:val="000000"/>
                <w:sz w:val="16"/>
                <w:szCs w:val="16"/>
                <w:lang w:eastAsia="pl-PL"/>
              </w:rPr>
            </w:pPr>
            <w:r w:rsidRPr="00913A59">
              <w:rPr>
                <w:rFonts w:ascii="Times New Roman" w:eastAsia="Times New Roman" w:hAnsi="Times New Roman"/>
                <w:b/>
                <w:bCs/>
                <w:color w:val="000000"/>
                <w:sz w:val="16"/>
                <w:szCs w:val="16"/>
                <w:lang w:eastAsia="pl-PL"/>
              </w:rPr>
              <w:t>Liczba sztuk/</w:t>
            </w:r>
            <w:r w:rsidR="00DA023F" w:rsidRPr="00913A59">
              <w:rPr>
                <w:rFonts w:ascii="Times New Roman" w:eastAsia="Times New Roman" w:hAnsi="Times New Roman"/>
                <w:b/>
                <w:bCs/>
                <w:color w:val="000000"/>
                <w:sz w:val="16"/>
                <w:szCs w:val="16"/>
                <w:lang w:eastAsia="pl-PL"/>
              </w:rPr>
              <w:t xml:space="preserve"> </w:t>
            </w:r>
            <w:r w:rsidRPr="00913A59">
              <w:rPr>
                <w:rFonts w:ascii="Times New Roman" w:eastAsia="Times New Roman" w:hAnsi="Times New Roman"/>
                <w:b/>
                <w:bCs/>
                <w:color w:val="000000"/>
                <w:sz w:val="16"/>
                <w:szCs w:val="16"/>
                <w:lang w:eastAsia="pl-PL"/>
              </w:rPr>
              <w:t>zestawów</w:t>
            </w:r>
          </w:p>
        </w:tc>
        <w:tc>
          <w:tcPr>
            <w:tcW w:w="8789" w:type="dxa"/>
            <w:shd w:val="clear" w:color="auto" w:fill="auto"/>
            <w:vAlign w:val="center"/>
          </w:tcPr>
          <w:p w:rsidR="0023714A" w:rsidRDefault="0023714A" w:rsidP="00DA023F">
            <w:pPr>
              <w:spacing w:after="0" w:line="240" w:lineRule="auto"/>
              <w:ind w:left="-322" w:firstLine="322"/>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Opis</w:t>
            </w:r>
          </w:p>
        </w:tc>
      </w:tr>
      <w:tr w:rsidR="0023714A" w:rsidTr="00913A59">
        <w:trPr>
          <w:trHeight w:val="413"/>
        </w:trPr>
        <w:tc>
          <w:tcPr>
            <w:tcW w:w="1008" w:type="dxa"/>
            <w:vAlign w:val="center"/>
          </w:tcPr>
          <w:p w:rsidR="0023714A" w:rsidRDefault="0023714A" w:rsidP="00913A59">
            <w:pPr>
              <w:spacing w:after="0" w:line="240" w:lineRule="auto"/>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Kol. 1</w:t>
            </w:r>
          </w:p>
        </w:tc>
        <w:tc>
          <w:tcPr>
            <w:tcW w:w="3654" w:type="dxa"/>
            <w:shd w:val="clear" w:color="auto" w:fill="auto"/>
            <w:vAlign w:val="center"/>
          </w:tcPr>
          <w:p w:rsidR="0023714A" w:rsidRDefault="0023714A" w:rsidP="00913A59">
            <w:pPr>
              <w:spacing w:after="0" w:line="240" w:lineRule="auto"/>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Kol.2</w:t>
            </w:r>
          </w:p>
        </w:tc>
        <w:tc>
          <w:tcPr>
            <w:tcW w:w="1165" w:type="dxa"/>
            <w:shd w:val="clear" w:color="auto" w:fill="auto"/>
            <w:vAlign w:val="center"/>
          </w:tcPr>
          <w:p w:rsidR="0023714A" w:rsidRDefault="0023714A" w:rsidP="00913A59">
            <w:pPr>
              <w:spacing w:after="0" w:line="240" w:lineRule="auto"/>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Kol.3</w:t>
            </w:r>
          </w:p>
        </w:tc>
        <w:tc>
          <w:tcPr>
            <w:tcW w:w="8789" w:type="dxa"/>
            <w:shd w:val="clear" w:color="auto" w:fill="auto"/>
            <w:vAlign w:val="center"/>
          </w:tcPr>
          <w:p w:rsidR="0023714A" w:rsidRDefault="0023714A" w:rsidP="00913A59">
            <w:pPr>
              <w:spacing w:after="0" w:line="240" w:lineRule="auto"/>
              <w:jc w:val="center"/>
              <w:rPr>
                <w:rFonts w:ascii="Times New Roman" w:eastAsia="Times New Roman" w:hAnsi="Times New Roman"/>
                <w:b/>
                <w:bCs/>
                <w:color w:val="000000"/>
                <w:sz w:val="20"/>
                <w:szCs w:val="20"/>
                <w:lang w:eastAsia="pl-PL"/>
              </w:rPr>
            </w:pPr>
            <w:r>
              <w:rPr>
                <w:rFonts w:ascii="Times New Roman" w:eastAsia="Times New Roman" w:hAnsi="Times New Roman"/>
                <w:b/>
                <w:bCs/>
                <w:color w:val="000000"/>
                <w:sz w:val="20"/>
                <w:szCs w:val="20"/>
                <w:lang w:eastAsia="pl-PL"/>
              </w:rPr>
              <w:t>Kol.4</w:t>
            </w:r>
          </w:p>
        </w:tc>
      </w:tr>
      <w:tr w:rsidR="0023714A" w:rsidTr="00913A59">
        <w:trPr>
          <w:trHeight w:val="853"/>
        </w:trPr>
        <w:tc>
          <w:tcPr>
            <w:tcW w:w="14616" w:type="dxa"/>
            <w:gridSpan w:val="4"/>
            <w:shd w:val="clear" w:color="auto" w:fill="FDE9D9" w:themeFill="accent6" w:themeFillTint="33"/>
            <w:vAlign w:val="center"/>
          </w:tcPr>
          <w:p w:rsidR="0023714A" w:rsidRPr="004B1283" w:rsidRDefault="0023714A" w:rsidP="0023714A">
            <w:pPr>
              <w:pStyle w:val="Akapitzlist"/>
              <w:numPr>
                <w:ilvl w:val="0"/>
                <w:numId w:val="31"/>
              </w:numPr>
              <w:spacing w:after="0" w:line="240" w:lineRule="auto"/>
              <w:rPr>
                <w:rFonts w:ascii="Times New Roman" w:eastAsia="Times New Roman" w:hAnsi="Times New Roman"/>
                <w:b/>
                <w:bCs/>
                <w:color w:val="000000"/>
                <w:sz w:val="32"/>
                <w:szCs w:val="32"/>
                <w:lang w:eastAsia="pl-PL"/>
              </w:rPr>
            </w:pPr>
            <w:r w:rsidRPr="004B1283">
              <w:rPr>
                <w:rFonts w:ascii="Times New Roman" w:eastAsia="Times New Roman" w:hAnsi="Times New Roman"/>
                <w:b/>
                <w:sz w:val="32"/>
                <w:szCs w:val="32"/>
                <w:lang w:eastAsia="pl-PL"/>
              </w:rPr>
              <w:t>Pomoce dydaktyczne do matematyki</w:t>
            </w:r>
            <w:r>
              <w:rPr>
                <w:rFonts w:ascii="Times New Roman" w:eastAsia="Times New Roman" w:hAnsi="Times New Roman"/>
                <w:b/>
                <w:sz w:val="32"/>
                <w:szCs w:val="32"/>
                <w:lang w:eastAsia="pl-PL"/>
              </w:rPr>
              <w:t xml:space="preserve"> (Szkoła Podstawowa w Bałuczu)</w:t>
            </w:r>
          </w:p>
        </w:tc>
      </w:tr>
      <w:tr w:rsidR="0023714A" w:rsidTr="00913A59">
        <w:trPr>
          <w:trHeight w:val="269"/>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rPr>
                <w:rFonts w:ascii="Times New Roman" w:eastAsia="Times New Roman" w:hAnsi="Times New Roman"/>
                <w:b/>
                <w:bCs/>
                <w:color w:val="000000"/>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b/>
                <w:bCs/>
                <w:color w:val="000000"/>
                <w:sz w:val="18"/>
                <w:szCs w:val="18"/>
                <w:lang w:eastAsia="pl-PL"/>
              </w:rPr>
            </w:pPr>
            <w:r w:rsidRPr="00223172">
              <w:rPr>
                <w:rFonts w:ascii="Times New Roman" w:hAnsi="Times New Roman"/>
                <w:b/>
                <w:bCs/>
                <w:color w:val="000000" w:themeColor="text1"/>
                <w:sz w:val="18"/>
                <w:szCs w:val="18"/>
              </w:rPr>
              <w:t>Zestaw tangramów</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Zestaw służący do poznawania figur geometrycznych i ich własności zawierający tangram magnetyczny w 3 kolorach (kwadrat tangramu o boku 20 cm), 24 komplety tangramów z tworzywa spakowane w 6 plastikowych pudełek (kwadrat tangramu o boku 10 cm), 24 dwustronne karty zadaniowe w pudełku (wym. 14 x 17 cm), zamykane pudełko do przechowywania.</w:t>
            </w:r>
          </w:p>
        </w:tc>
      </w:tr>
      <w:tr w:rsidR="0023714A" w:rsidTr="00913A59">
        <w:trPr>
          <w:trHeight w:val="480"/>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color w:val="000000"/>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b/>
                <w:bCs/>
                <w:color w:val="000000"/>
                <w:sz w:val="18"/>
                <w:szCs w:val="18"/>
                <w:lang w:eastAsia="pl-PL"/>
              </w:rPr>
            </w:pPr>
            <w:r w:rsidRPr="00223172">
              <w:rPr>
                <w:rFonts w:ascii="Times New Roman" w:eastAsia="Times New Roman" w:hAnsi="Times New Roman"/>
                <w:b/>
                <w:sz w:val="18"/>
                <w:szCs w:val="18"/>
                <w:lang w:eastAsia="pl-PL"/>
              </w:rPr>
              <w:t>Kalkulator mały</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16 szt.</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hAnsi="Times New Roman"/>
                <w:sz w:val="18"/>
                <w:szCs w:val="18"/>
                <w:shd w:val="clear" w:color="auto" w:fill="FFFFFF"/>
              </w:rPr>
              <w:t xml:space="preserve">Kalkulator zaprojektowany do użytku w szkołach podstawowych. Urządzenie zawiera podstawowe funkcje arytmetyczne (w tym procenty i pierwiastki), a także przyciski pamięci. Atutem kalkulatora jest też solidna obudowa, zasilanie przez baterię słoneczną lub baterię 1 AA </w:t>
            </w:r>
          </w:p>
        </w:tc>
      </w:tr>
      <w:tr w:rsidR="0023714A" w:rsidTr="00913A59">
        <w:trPr>
          <w:trHeight w:val="428"/>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color w:val="000000"/>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b/>
                <w:bCs/>
                <w:color w:val="000000"/>
                <w:sz w:val="18"/>
                <w:szCs w:val="18"/>
                <w:lang w:eastAsia="pl-PL"/>
              </w:rPr>
            </w:pPr>
            <w:r w:rsidRPr="00223172">
              <w:rPr>
                <w:rFonts w:ascii="Times New Roman" w:eastAsia="Times New Roman" w:hAnsi="Times New Roman"/>
                <w:b/>
                <w:sz w:val="18"/>
                <w:szCs w:val="18"/>
                <w:lang w:eastAsia="pl-PL"/>
              </w:rPr>
              <w:t>Szachy szkolne drewniane</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7 zestawów</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hAnsi="Times New Roman"/>
                <w:sz w:val="18"/>
                <w:szCs w:val="18"/>
                <w:shd w:val="clear" w:color="auto" w:fill="FFFFFF"/>
              </w:rPr>
              <w:t>Szachy do szkolnych kółek szachowych, na zajęcia edukacji wczesnoszkolnej lub do świetlicy - wypalana składana deska szachowa (z wkładką na figur) - 32 drewniane figury szachowe - wym. planszy 27 x 27 cm (pole 25 mm)</w:t>
            </w:r>
          </w:p>
        </w:tc>
      </w:tr>
      <w:tr w:rsidR="0023714A" w:rsidTr="00913A59">
        <w:trPr>
          <w:trHeight w:val="397"/>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b/>
                <w:bCs/>
                <w:sz w:val="18"/>
                <w:szCs w:val="18"/>
                <w:lang w:eastAsia="pl-PL"/>
              </w:rPr>
            </w:pPr>
            <w:r w:rsidRPr="00223172">
              <w:rPr>
                <w:rFonts w:ascii="Times New Roman" w:eastAsia="Times New Roman" w:hAnsi="Times New Roman"/>
                <w:b/>
                <w:sz w:val="18"/>
                <w:szCs w:val="18"/>
                <w:lang w:eastAsia="pl-PL"/>
              </w:rPr>
              <w:t>System dziesiętny 0-9.999.999 - tablica do działań</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hAnsi="Times New Roman"/>
                <w:sz w:val="18"/>
                <w:szCs w:val="18"/>
                <w:shd w:val="clear" w:color="auto" w:fill="FFFFFF"/>
              </w:rPr>
              <w:t>Tablica ukazująca istotę systemu dziesiętnego. Poszczególne rzędy wykonane w trójkolorowej sekwencji, ukazując grupę jedności, grupę tysięcy i milion. W każdej kolumnie miejsce tylko na dziewięć żetonów-magnesów, co odpowiada temu, iż po dołożeniu dziesiątego elementu następuje przejście do wyższego rzędu (np. 9 jedności + dodatkowa jedność = 1 dziesiątka). Komplet kolorowych magnesów służy za żetony, a dodatkowym uzupełnieniem jest możliwość zapisu flamastrem suchościeralnym.</w:t>
            </w:r>
          </w:p>
        </w:tc>
      </w:tr>
      <w:tr w:rsidR="0023714A" w:rsidTr="00913A59">
        <w:trPr>
          <w:trHeight w:val="428"/>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b/>
                <w:bCs/>
                <w:sz w:val="18"/>
                <w:szCs w:val="18"/>
                <w:lang w:eastAsia="pl-PL"/>
              </w:rPr>
            </w:pPr>
            <w:r w:rsidRPr="00223172">
              <w:rPr>
                <w:rFonts w:ascii="Times New Roman" w:eastAsia="Times New Roman" w:hAnsi="Times New Roman"/>
                <w:b/>
                <w:sz w:val="18"/>
                <w:szCs w:val="18"/>
                <w:lang w:eastAsia="pl-PL"/>
              </w:rPr>
              <w:t>Oś Liczbowa Od -50 Do +50 - Demonstracyjna</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hAnsi="Times New Roman"/>
                <w:sz w:val="18"/>
                <w:szCs w:val="18"/>
                <w:shd w:val="clear" w:color="auto" w:fill="FFFFFF"/>
              </w:rPr>
              <w:t>Pozwala w przejrzysty sposób wyjaśnić uczniom istotę liczb ujemnych, a także przeprowadzić działania arytmetyczne na tych liczbach w zakresie od -50 do + 50 cm. Na osiach dodatkowo zaakcentowane kolorystycznie dziesiątki - naprzemiennie wydrukowane liczby w kolorach czerwonym i niebieskim. Na osiach można pisać mazakiem suchościeralnym.</w:t>
            </w:r>
          </w:p>
        </w:tc>
      </w:tr>
      <w:tr w:rsidR="0023714A" w:rsidTr="00913A59">
        <w:trPr>
          <w:trHeight w:val="1284"/>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eastAsia="Times New Roman" w:hAnsi="Times New Roman"/>
                <w:b/>
                <w:sz w:val="18"/>
                <w:szCs w:val="18"/>
                <w:lang w:eastAsia="pl-PL"/>
              </w:rPr>
              <w:t>Oś Liczbowa Od -50 Do +50 - Uczniowska</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hAnsi="Times New Roman"/>
                <w:sz w:val="18"/>
                <w:szCs w:val="18"/>
              </w:rPr>
              <w:t>16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Oś liczbowa pozwalająca ćwiczyć działania na liczbach ujemnych w zakresie od -50 do +50. Podziałka na osi co 1 cm, numeracja co 1. Dodatkowo zaakcentowane kolorystycznie dziesiątki - naprzemiennie podkreślając liczby w kolorach czerwonym i niebieskim.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Oś wykonana jest z laminowanego papieru samoprzylepnego. Oś liczbową można przykleić na tablicy (pod odklejeniu nie można użyć osi ponownie). Aby stosować oś dłużej można podkleić ją na karton lub sklejkę, lub też przyczepić do tablicy za pomocą magnesów. Po osi można pisać suchościeralnym mazakiem. </w:t>
            </w:r>
          </w:p>
        </w:tc>
      </w:tr>
      <w:tr w:rsidR="0023714A" w:rsidTr="00913A59">
        <w:trPr>
          <w:trHeight w:val="288"/>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eastAsia="Times New Roman" w:hAnsi="Times New Roman"/>
                <w:b/>
                <w:sz w:val="18"/>
                <w:szCs w:val="18"/>
                <w:lang w:eastAsia="pl-PL"/>
              </w:rPr>
              <w:t>Walizka z 14 rodzajami kostek</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hAnsi="Times New Roman"/>
                <w:sz w:val="18"/>
                <w:szCs w:val="18"/>
              </w:rPr>
              <w:t>1 zestaw</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Poręczna walizka zawierająca 14 różnych typów kostek od tradycyjnych po wielościenne oraz kostki blanko do własnego zapisu.</w:t>
            </w:r>
          </w:p>
        </w:tc>
      </w:tr>
      <w:tr w:rsidR="0023714A" w:rsidTr="00913A59">
        <w:trPr>
          <w:trHeight w:val="408"/>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eastAsia="Times New Roman" w:hAnsi="Times New Roman"/>
                <w:b/>
                <w:sz w:val="18"/>
                <w:szCs w:val="18"/>
                <w:lang w:eastAsia="pl-PL"/>
              </w:rPr>
              <w:t>Układanka dydaktyczna w formie trójkątnego domina na dodawanie w zakresie do 20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color w:val="000000"/>
                <w:sz w:val="18"/>
                <w:szCs w:val="18"/>
              </w:rPr>
            </w:pPr>
            <w:r w:rsidRPr="00223172">
              <w:rPr>
                <w:rFonts w:ascii="Times New Roman" w:hAnsi="Times New Roman"/>
                <w:color w:val="000000"/>
                <w:sz w:val="18"/>
                <w:szCs w:val="18"/>
              </w:rPr>
              <w:t>4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r w:rsidRPr="00223172">
              <w:rPr>
                <w:rFonts w:ascii="Times New Roman" w:hAnsi="Times New Roman"/>
                <w:sz w:val="18"/>
                <w:szCs w:val="18"/>
              </w:rPr>
              <w:br/>
            </w:r>
            <w:r w:rsidRPr="00223172">
              <w:rPr>
                <w:rFonts w:ascii="Times New Roman" w:hAnsi="Times New Roman"/>
                <w:sz w:val="18"/>
                <w:szCs w:val="18"/>
                <w:shd w:val="clear" w:color="auto" w:fill="FFFFFF"/>
              </w:rPr>
              <w:t>• pomagają w zrozumieniu pojęć matematycznych (dodawanie)</w:t>
            </w:r>
          </w:p>
        </w:tc>
      </w:tr>
      <w:tr w:rsidR="0023714A" w:rsidTr="00913A59">
        <w:trPr>
          <w:trHeight w:val="333"/>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eastAsia="Times New Roman" w:hAnsi="Times New Roman"/>
                <w:b/>
                <w:sz w:val="18"/>
                <w:szCs w:val="18"/>
                <w:lang w:eastAsia="pl-PL"/>
              </w:rPr>
              <w:t>Układanka dydaktyczna w formie trójkątnego domina na odejmowanie  do 20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color w:val="000000"/>
                <w:sz w:val="18"/>
                <w:szCs w:val="18"/>
              </w:rPr>
            </w:pPr>
            <w:r w:rsidRPr="00223172">
              <w:rPr>
                <w:rFonts w:ascii="Times New Roman" w:hAnsi="Times New Roman"/>
                <w:color w:val="000000"/>
                <w:sz w:val="18"/>
                <w:szCs w:val="18"/>
              </w:rPr>
              <w:t>4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r w:rsidRPr="00223172">
              <w:rPr>
                <w:rFonts w:ascii="Times New Roman" w:hAnsi="Times New Roman"/>
                <w:sz w:val="18"/>
                <w:szCs w:val="18"/>
              </w:rPr>
              <w:br/>
            </w:r>
            <w:r w:rsidRPr="00223172">
              <w:rPr>
                <w:rFonts w:ascii="Times New Roman" w:hAnsi="Times New Roman"/>
                <w:sz w:val="18"/>
                <w:szCs w:val="18"/>
                <w:shd w:val="clear" w:color="auto" w:fill="FFFFFF"/>
              </w:rPr>
              <w:t>• pomagają w zrozumieniu pojęć matematycznych (odejmowanie)</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na dodawanie i odejmowanie w zakresie do 20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color w:val="000000"/>
                <w:sz w:val="18"/>
                <w:szCs w:val="18"/>
              </w:rPr>
            </w:pPr>
            <w:r w:rsidRPr="00223172">
              <w:rPr>
                <w:rFonts w:ascii="Times New Roman" w:hAnsi="Times New Roman"/>
                <w:color w:val="000000"/>
                <w:sz w:val="18"/>
                <w:szCs w:val="18"/>
              </w:rPr>
              <w:t>4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b/>
                <w:bCs/>
                <w:sz w:val="18"/>
                <w:szCs w:val="18"/>
                <w:lang w:eastAsia="pl-PL"/>
              </w:rPr>
            </w:pPr>
            <w:r w:rsidRPr="00223172">
              <w:rPr>
                <w:rFonts w:ascii="Times New Roman" w:eastAsia="Times New Roman" w:hAnsi="Times New Roman"/>
                <w:b/>
                <w:sz w:val="18"/>
                <w:szCs w:val="18"/>
                <w:lang w:eastAsia="pl-PL"/>
              </w:rPr>
              <w:t>Układanka dydaktyczna w formie trójkątnego domina na dodawanie i odejmowanie w zakresie do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pomagają w zrozumieniu pojęć matematycznych (odejmowanie i dodawanie w zakresie 100).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różne poziomy trudności </w:t>
            </w:r>
            <w:r w:rsidRPr="00223172">
              <w:rPr>
                <w:rFonts w:ascii="Times New Roman" w:hAnsi="Times New Roman"/>
                <w:sz w:val="18"/>
                <w:szCs w:val="18"/>
              </w:rPr>
              <w:br/>
            </w:r>
            <w:r w:rsidRPr="00223172">
              <w:rPr>
                <w:rFonts w:ascii="Times New Roman" w:hAnsi="Times New Roman"/>
                <w:sz w:val="18"/>
                <w:szCs w:val="18"/>
                <w:shd w:val="clear" w:color="auto" w:fill="FFFFFF"/>
              </w:rPr>
              <w:t>• dla 1-4 graczy</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na dodawanie  w zakresie do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pomagają w zrozumieniu pojęć matematycznych (dodawanie w zakresie 100)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różne poziomy trudności </w:t>
            </w:r>
            <w:r w:rsidRPr="00223172">
              <w:rPr>
                <w:rFonts w:ascii="Times New Roman" w:hAnsi="Times New Roman"/>
                <w:sz w:val="18"/>
                <w:szCs w:val="18"/>
              </w:rPr>
              <w:br/>
            </w:r>
            <w:r w:rsidRPr="00223172">
              <w:rPr>
                <w:rFonts w:ascii="Times New Roman" w:hAnsi="Times New Roman"/>
                <w:sz w:val="18"/>
                <w:szCs w:val="18"/>
                <w:shd w:val="clear" w:color="auto" w:fill="FFFFFF"/>
              </w:rPr>
              <w:t>• dla 1-4 graczy</w:t>
            </w:r>
          </w:p>
        </w:tc>
      </w:tr>
      <w:tr w:rsidR="0023714A" w:rsidTr="00913A59">
        <w:trPr>
          <w:trHeight w:val="177"/>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na odejmowanie w zakresie do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pomagają w zrozumieniu pojęć matematycznych (odejmowanie w zakresie 100)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różne poziomy trudności </w:t>
            </w:r>
            <w:r w:rsidRPr="00223172">
              <w:rPr>
                <w:rFonts w:ascii="Times New Roman" w:hAnsi="Times New Roman"/>
                <w:sz w:val="18"/>
                <w:szCs w:val="18"/>
              </w:rPr>
              <w:br/>
            </w:r>
            <w:r w:rsidRPr="00223172">
              <w:rPr>
                <w:rFonts w:ascii="Times New Roman" w:hAnsi="Times New Roman"/>
                <w:sz w:val="18"/>
                <w:szCs w:val="18"/>
                <w:shd w:val="clear" w:color="auto" w:fill="FFFFFF"/>
              </w:rPr>
              <w:t>• dla 1-4 graczy</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na mnożenie i dzielenie w zakresie do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r w:rsidRPr="00223172">
              <w:rPr>
                <w:rFonts w:ascii="Times New Roman" w:hAnsi="Times New Roman"/>
                <w:sz w:val="18"/>
                <w:szCs w:val="18"/>
              </w:rPr>
              <w:br/>
            </w:r>
            <w:r w:rsidRPr="00223172">
              <w:rPr>
                <w:rFonts w:ascii="Times New Roman" w:hAnsi="Times New Roman"/>
                <w:sz w:val="18"/>
                <w:szCs w:val="18"/>
                <w:shd w:val="clear" w:color="auto" w:fill="FFFFFF"/>
              </w:rPr>
              <w:t>• pomagają w zrozumieniu pojęć matematycznych (mnożenie i dzielenie)</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na tabliczka mnożenia w zakresie do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na dzielenie  w zakresie do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pomagają w zrozumieniu pojęć matematycznych (dzielenie)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różne poziomy trudności </w:t>
            </w:r>
            <w:r w:rsidRPr="00223172">
              <w:rPr>
                <w:rFonts w:ascii="Times New Roman" w:hAnsi="Times New Roman"/>
                <w:sz w:val="18"/>
                <w:szCs w:val="18"/>
              </w:rPr>
              <w:br/>
            </w:r>
            <w:r w:rsidRPr="00223172">
              <w:rPr>
                <w:rFonts w:ascii="Times New Roman" w:hAnsi="Times New Roman"/>
                <w:sz w:val="18"/>
                <w:szCs w:val="18"/>
                <w:shd w:val="clear" w:color="auto" w:fill="FFFFFF"/>
              </w:rPr>
              <w:t>• dla 1-4 graczy</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 zegar i odczytywanie czasu</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 miary objętości</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 miary powierzchni</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 Układanka na zasadach domina w kształcie trójkątów - układając należy dopasować do trzech boków odpowiedni element. Powstałe figury umożliwiają samokontrolę wykonanego zadania. Układanki rozwijają zdolności percepcyjne, logiczne myślenie oraz spostrzegawczość.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Układanka dydaktyczna w formie trójkątnego domina  - miary wagowe</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hAnsi="Times New Roman"/>
                <w:color w:val="000000"/>
                <w:sz w:val="18"/>
                <w:szCs w:val="18"/>
              </w:rPr>
              <w:t>4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Układanka na zasadach domina w kształcie trójkątów - układając należy dopasować do trzech boków odpowiedni element. Powstałe figury umożliwiają samokontrolę wykonanego zadania. Układanki rozwijają zdolności percepcyjne, logiczne myślenie oraz spostrzegawczość. Układanka pozwala ćwiczyć umiejętność ważenia i mierzenia.  </w:t>
            </w:r>
            <w:r w:rsidRPr="00223172">
              <w:rPr>
                <w:rFonts w:ascii="Times New Roman" w:hAnsi="Times New Roman"/>
                <w:sz w:val="18"/>
                <w:szCs w:val="18"/>
              </w:rPr>
              <w:br/>
            </w:r>
            <w:r w:rsidRPr="00223172">
              <w:rPr>
                <w:rFonts w:ascii="Times New Roman" w:hAnsi="Times New Roman"/>
                <w:sz w:val="18"/>
                <w:szCs w:val="18"/>
                <w:shd w:val="clear" w:color="auto" w:fill="FFFFFF"/>
              </w:rPr>
              <w:t xml:space="preserve">• 2 układanki po 24 elem. o wym. 6 cm </w:t>
            </w:r>
            <w:r w:rsidRPr="00223172">
              <w:rPr>
                <w:rFonts w:ascii="Times New Roman" w:hAnsi="Times New Roman"/>
                <w:sz w:val="18"/>
                <w:szCs w:val="18"/>
              </w:rPr>
              <w:br/>
            </w:r>
            <w:r w:rsidRPr="00223172">
              <w:rPr>
                <w:rFonts w:ascii="Times New Roman" w:hAnsi="Times New Roman"/>
                <w:sz w:val="18"/>
                <w:szCs w:val="18"/>
                <w:shd w:val="clear" w:color="auto" w:fill="FFFFFF"/>
              </w:rPr>
              <w:t>• wkładka do sortowania</w:t>
            </w:r>
          </w:p>
        </w:tc>
      </w:tr>
      <w:tr w:rsidR="0023714A" w:rsidTr="00913A59">
        <w:trPr>
          <w:trHeight w:val="46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 xml:space="preserve">Lusterko </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color w:val="111111"/>
                <w:sz w:val="18"/>
                <w:szCs w:val="18"/>
                <w:shd w:val="clear" w:color="auto" w:fill="FFFFFF"/>
              </w:rPr>
              <w:t xml:space="preserve">Lusterko bezpieczne 10 x 15 cm - komplet 10 sztuk Lusterko wykonane z bezpiecznego tworzywa pozwoli na przeprowadzanie interesujących ćwiczeń geometrycznych. </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Prostokątny układ współrzędnych- magnetyczny</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2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Magnetyczna nakładka na tablicę szkolną, wymiarem dopasowana do skrzydła bocznego tryptyku. Pozwala wprowadzić pojęcia związane z kartezjańskim układem współrzędnych. Początek układu, jego osie i ćwiartki czytelnie oznaczone. Wyznaczanie współrzędnych dowolnego punktu  za pomocą  dodatkowej podziałki wewnętrznej. Powierzchnia folii laminowana, co pozwala pisać na niej pisakami suchościeralnymi. </w:t>
            </w:r>
          </w:p>
        </w:tc>
      </w:tr>
      <w:tr w:rsidR="0023714A" w:rsidTr="00913A59">
        <w:trPr>
          <w:trHeight w:val="577"/>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Wielokąty - zestaw klasowy</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2 zestawy</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shd w:val="clear" w:color="auto" w:fill="FFFFFF"/>
              </w:rPr>
              <w:t xml:space="preserve">Wielokąty - zestaw klasowy, 15 kształtów - 450 sztuk. Zestaw 15 różnych związanych ze sobą kształtów opisanych literami. W komplecie 450 figur wykonanych z wysokiej jakości, przeźroczystego tworzywa w 6 kolorach. </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Sześcian litrowy z klockami do demonstracji objętości</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2 zestawy</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shd w:val="clear" w:color="auto" w:fill="FFFFFF"/>
              </w:rPr>
            </w:pPr>
            <w:r w:rsidRPr="00223172">
              <w:rPr>
                <w:rFonts w:ascii="Times New Roman" w:hAnsi="Times New Roman"/>
                <w:sz w:val="18"/>
                <w:szCs w:val="18"/>
                <w:shd w:val="clear" w:color="auto" w:fill="FFFFFF"/>
              </w:rPr>
              <w:t>Pomoc dydaktyczna do demonstracji sposobu obliczania objętości prostopadłościanów. Jednocześnie na konkretnym materiale uczniowie mogą przeliczać jednostki objętości cm3/dm3/litr. Klocki pokazują równoważność 1000 centymetrów sześciennych (1 mała kostka to cm3) z jednym z litrem oraz w przeliczeniu na decymetry.</w:t>
            </w:r>
            <w:r w:rsidRPr="00223172">
              <w:rPr>
                <w:rFonts w:ascii="Times New Roman" w:hAnsi="Times New Roman"/>
                <w:sz w:val="18"/>
                <w:szCs w:val="18"/>
              </w:rPr>
              <w:br/>
            </w:r>
            <w:r w:rsidRPr="00223172">
              <w:rPr>
                <w:rFonts w:ascii="Times New Roman" w:hAnsi="Times New Roman"/>
                <w:sz w:val="18"/>
                <w:szCs w:val="18"/>
                <w:shd w:val="clear" w:color="auto" w:fill="FFFFFF"/>
              </w:rPr>
              <w:t>Kolorowe klocki można wykorzystać do wyjaśnienia istoty systemu dziesiętnego, a także przeprowadzać wszystkie cztery działania arytmetyczne na liczbach 3-cyfrowych (ograniczenie liczbowe sumy, odjemnej, iloczynu i dzielnika do 1 999).</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132 elementy</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 xml:space="preserve">Miara zwijana </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0B2563" w:rsidRDefault="0023714A" w:rsidP="00913A59">
            <w:pPr>
              <w:spacing w:after="0" w:line="240" w:lineRule="auto"/>
              <w:rPr>
                <w:rFonts w:ascii="Times New Roman" w:hAnsi="Times New Roman"/>
                <w:sz w:val="18"/>
                <w:szCs w:val="18"/>
              </w:rPr>
            </w:pPr>
            <w:r w:rsidRPr="000B2563">
              <w:rPr>
                <w:rFonts w:ascii="Times New Roman" w:hAnsi="Times New Roman"/>
                <w:sz w:val="18"/>
                <w:szCs w:val="18"/>
                <w:shd w:val="clear" w:color="auto" w:fill="FFFFFF"/>
              </w:rPr>
              <w:t>Łatwa do zwinięcia miara z dwustronną podziałką: centymetry i metry z jednej strony, a cale i stopy z drugiej - solidne wykonanie (włókno szklane, obudowa z ABS) - na początku miary oczko do zaczepiania - zaopatrzona w blokadę - długość 50 m/165 ft</w:t>
            </w:r>
          </w:p>
        </w:tc>
      </w:tr>
      <w:tr w:rsidR="0023714A" w:rsidTr="00913A59">
        <w:trPr>
          <w:trHeight w:val="378"/>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Tabela do liczenia</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vAlign w:val="center"/>
          </w:tcPr>
          <w:p w:rsidR="0023714A" w:rsidRPr="000B2563" w:rsidRDefault="000B2563" w:rsidP="00DA023F">
            <w:pPr>
              <w:spacing w:after="0" w:line="240" w:lineRule="auto"/>
              <w:rPr>
                <w:rFonts w:ascii="Times New Roman" w:eastAsia="Times New Roman" w:hAnsi="Times New Roman"/>
                <w:sz w:val="18"/>
                <w:szCs w:val="18"/>
                <w:lang w:eastAsia="pl-PL"/>
              </w:rPr>
            </w:pPr>
            <w:r w:rsidRPr="000B2563">
              <w:rPr>
                <w:rFonts w:ascii="Times New Roman" w:hAnsi="Times New Roman"/>
                <w:sz w:val="18"/>
                <w:szCs w:val="18"/>
              </w:rPr>
              <w:t>Tabele do mnożenia. Plansze do liczenia od 1 do 100 – z jednej strony wypełnione liczbami, z drugiej puste – można wypełnić własnymi liczbami. Zestaw min 10 plansz</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Liczby w kolorach</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Pomoc dydaktyczna do nauki liczenia zawierająca w zestawie 200 klocków wykonanych z tworzywa. Każdy kolor klocków reprezentuje inną liczbę. Walizka z przegródkami zawiera 200 sztuk z tworzywa, reprezentujących liczby od 1 do 10. Ilości i rozmiary klocków:</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10 cm - 9szt.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9 cm - 6szt.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8 cm - 6szt.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6 cm - 6szt.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5 cm - 9szt.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4 cm - 12szt.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3 cm - 21szt.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2 cm - 27szt.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Długość 1cm - 105szt.</w:t>
            </w:r>
          </w:p>
          <w:p w:rsidR="0023714A" w:rsidRPr="000B2563" w:rsidRDefault="0023714A" w:rsidP="00913A59">
            <w:pPr>
              <w:spacing w:after="0" w:line="240" w:lineRule="auto"/>
              <w:rPr>
                <w:rFonts w:ascii="Times New Roman" w:eastAsia="Times New Roman" w:hAnsi="Times New Roman"/>
                <w:sz w:val="18"/>
                <w:szCs w:val="18"/>
                <w:lang w:eastAsia="pl-PL"/>
              </w:rPr>
            </w:pPr>
            <w:r w:rsidRPr="000B2563">
              <w:rPr>
                <w:rFonts w:ascii="Times New Roman" w:eastAsia="Times New Roman" w:hAnsi="Times New Roman"/>
                <w:sz w:val="18"/>
                <w:szCs w:val="18"/>
                <w:lang w:eastAsia="pl-PL"/>
              </w:rPr>
              <w:t>Szerokość klocków 1cm</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Pomoc edukacyjna typu domino służąca poszerzeniu i utrwalaniu wiedzy z zakresu dopełnienie do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Gra służąca poszerzeniu i utrwaleniu wiedzy dziecka na wstępnym etapie edukacji matematycznej: rozróżnia pojęcia suma , różnica, dopełnia do pełnych dziesiątek w zakresie 100.</w:t>
            </w:r>
          </w:p>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Ilość klocków: 28</w:t>
            </w:r>
          </w:p>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Ilość zadań: 56</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Pomoc edukacyjna typu domino służąca poszerzeniu i utrwalaniu wiedzy z zakresu dopełnienia do 30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Gra służąca poszerzeniu i utrwaleniu wiedzy dziecka na wstępnym etapie edukacji matematycznej, obliczanie sum trzech liczb w zakresie 30, obliczanie i dobieranie brakujących składników.</w:t>
            </w:r>
          </w:p>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Ilość klocków: 28</w:t>
            </w:r>
          </w:p>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Ilość zadań: 56</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Pomoc edukacyjna typu domino służąca poszerzeniu i utrwalaniu wiedzy z zakresu mnożenia do 50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Wykorzystywanie graficzne interpretacji mnożenia do wykonywania obliczeń, zapisywanie odpowiednich formuł matematycznych ,podawanie z pamięci iloczynów w zakresie 50.</w:t>
            </w:r>
          </w:p>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Ilość klocków: 28</w:t>
            </w:r>
          </w:p>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Ilość zadań: 56</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Obrazkowa matematyka – liczmany, cyfry, znaki</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W komplecie znajduje się 14 różnych obrazków, każdy w ilości 10 sztuk, aby sprawnie liczyć w zakresie do 10. Obrazki można użyć do układania i rozwiązywania zadań z treścią. Wykorzystując wszystkie liczmany można układać z nich tablicę 100 i liczyć do 140! Można przeprowadzać wszystkie cztery operacje arytmetyczne i podpisywać je załączonymi znakami.</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Zawartość:</w:t>
            </w:r>
          </w:p>
          <w:p w:rsidR="0023714A" w:rsidRPr="00223172" w:rsidRDefault="0023714A" w:rsidP="0023714A">
            <w:pPr>
              <w:pStyle w:val="Akapitzlist"/>
              <w:numPr>
                <w:ilvl w:val="0"/>
                <w:numId w:val="33"/>
              </w:numPr>
              <w:spacing w:after="0" w:line="240" w:lineRule="auto"/>
              <w:rPr>
                <w:rFonts w:ascii="Times New Roman" w:hAnsi="Times New Roman"/>
                <w:sz w:val="18"/>
                <w:szCs w:val="18"/>
              </w:rPr>
            </w:pPr>
            <w:r w:rsidRPr="00223172">
              <w:rPr>
                <w:rFonts w:ascii="Times New Roman" w:hAnsi="Times New Roman"/>
                <w:sz w:val="18"/>
                <w:szCs w:val="18"/>
              </w:rPr>
              <w:lastRenderedPageBreak/>
              <w:t>140 liczmanów (14 wzorów po 10 sztuk każdy: jabłka, gruszki, babany, krowy, konie, psy, koty, balony, samochody, rowery, statki, samoloty, dziewczynki i chłopcy),</w:t>
            </w:r>
          </w:p>
          <w:p w:rsidR="0023714A" w:rsidRPr="00223172" w:rsidRDefault="0023714A" w:rsidP="0023714A">
            <w:pPr>
              <w:pStyle w:val="Akapitzlist"/>
              <w:numPr>
                <w:ilvl w:val="0"/>
                <w:numId w:val="33"/>
              </w:numPr>
              <w:spacing w:after="0" w:line="240" w:lineRule="auto"/>
              <w:rPr>
                <w:rFonts w:ascii="Times New Roman" w:hAnsi="Times New Roman"/>
                <w:sz w:val="18"/>
                <w:szCs w:val="18"/>
              </w:rPr>
            </w:pPr>
            <w:r w:rsidRPr="00223172">
              <w:rPr>
                <w:rFonts w:ascii="Times New Roman" w:hAnsi="Times New Roman"/>
                <w:sz w:val="18"/>
                <w:szCs w:val="18"/>
              </w:rPr>
              <w:t>42 tafelki z liczbami 0-20 (po 2 sztuki),</w:t>
            </w:r>
          </w:p>
          <w:p w:rsidR="0023714A" w:rsidRPr="00223172" w:rsidRDefault="0023714A" w:rsidP="0023714A">
            <w:pPr>
              <w:pStyle w:val="Akapitzlist"/>
              <w:numPr>
                <w:ilvl w:val="0"/>
                <w:numId w:val="33"/>
              </w:numPr>
              <w:spacing w:after="0" w:line="240" w:lineRule="auto"/>
              <w:rPr>
                <w:rFonts w:ascii="Times New Roman" w:hAnsi="Times New Roman"/>
                <w:sz w:val="18"/>
                <w:szCs w:val="18"/>
              </w:rPr>
            </w:pPr>
            <w:r w:rsidRPr="00223172">
              <w:rPr>
                <w:rFonts w:ascii="Times New Roman" w:hAnsi="Times New Roman"/>
                <w:sz w:val="18"/>
                <w:szCs w:val="18"/>
              </w:rPr>
              <w:t>14 tafelków ze znakami: +, -, x, :, =, &lt;, &gt; (po 2 sztuki),</w:t>
            </w:r>
          </w:p>
          <w:p w:rsidR="0023714A" w:rsidRPr="00223172" w:rsidRDefault="0023714A" w:rsidP="0023714A">
            <w:pPr>
              <w:pStyle w:val="Akapitzlist"/>
              <w:numPr>
                <w:ilvl w:val="0"/>
                <w:numId w:val="33"/>
              </w:numPr>
              <w:spacing w:after="0" w:line="240" w:lineRule="auto"/>
              <w:rPr>
                <w:rFonts w:ascii="Times New Roman" w:hAnsi="Times New Roman"/>
                <w:sz w:val="18"/>
                <w:szCs w:val="18"/>
              </w:rPr>
            </w:pPr>
            <w:r w:rsidRPr="00223172">
              <w:rPr>
                <w:rFonts w:ascii="Times New Roman" w:hAnsi="Times New Roman"/>
                <w:sz w:val="18"/>
                <w:szCs w:val="18"/>
              </w:rPr>
              <w:t>wymiar tafelków 5,3 x 5,3 cm,</w:t>
            </w:r>
          </w:p>
          <w:p w:rsidR="0023714A" w:rsidRPr="00223172" w:rsidRDefault="0023714A" w:rsidP="0023714A">
            <w:pPr>
              <w:pStyle w:val="Akapitzlist"/>
              <w:numPr>
                <w:ilvl w:val="0"/>
                <w:numId w:val="33"/>
              </w:numPr>
              <w:spacing w:after="0" w:line="240" w:lineRule="auto"/>
              <w:rPr>
                <w:rFonts w:ascii="Times New Roman" w:hAnsi="Times New Roman"/>
                <w:sz w:val="18"/>
                <w:szCs w:val="18"/>
              </w:rPr>
            </w:pPr>
            <w:r w:rsidRPr="00223172">
              <w:rPr>
                <w:rFonts w:ascii="Times New Roman" w:hAnsi="Times New Roman"/>
                <w:sz w:val="18"/>
                <w:szCs w:val="18"/>
              </w:rPr>
              <w:t>wymiar obrazków ok. 13 cm,</w:t>
            </w:r>
          </w:p>
          <w:p w:rsidR="0023714A" w:rsidRPr="00223172" w:rsidRDefault="0023714A" w:rsidP="0023714A">
            <w:pPr>
              <w:pStyle w:val="Akapitzlist"/>
              <w:numPr>
                <w:ilvl w:val="0"/>
                <w:numId w:val="33"/>
              </w:numPr>
              <w:spacing w:after="0" w:line="240" w:lineRule="auto"/>
              <w:rPr>
                <w:rFonts w:ascii="Times New Roman" w:hAnsi="Times New Roman"/>
                <w:sz w:val="18"/>
                <w:szCs w:val="18"/>
              </w:rPr>
            </w:pPr>
            <w:r w:rsidRPr="00223172">
              <w:rPr>
                <w:rFonts w:ascii="Times New Roman" w:hAnsi="Times New Roman"/>
                <w:sz w:val="18"/>
                <w:szCs w:val="18"/>
              </w:rPr>
              <w:t>elementy wykonane z laminowanego PCV podklejonego folią magnetyczną.</w:t>
            </w:r>
          </w:p>
        </w:tc>
      </w:tr>
      <w:tr w:rsidR="0023714A" w:rsidTr="00913A59">
        <w:trPr>
          <w:trHeight w:val="415"/>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Ułamki – zestaw kart</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hAnsi="Times New Roman"/>
                <w:sz w:val="18"/>
                <w:szCs w:val="18"/>
              </w:rPr>
              <w:t>1 zestaw</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Zestaw kart ułatwiający zrozumienie ułamków,. Przybliża dzieciom pojęcie ułamka, doskonali umiejętność posługiwania się ułamkami w konkretnych sytuacjach. Zestaw kart z ułamkami w praktycznym pudełku z tworzywa sztucznego. Część kart przedstawia ułamki graficznie, a część liczbowo. • 68 kart (w tym 15 z symbolami działań matematycznych) o wym. 6 x 6 cm • 48 kart o wym. 9 x 9 cm</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Gra typu bingo na dodawanie i odejmowanie w  zakresie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xml:space="preserve">Gra z zastosowaniem działań matematycznych. </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2 zestawy po 6 kart (dodawanie i odejmowanie)</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108 kartoników z działaniami</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Gra typu bingo na mnożenie i dzielenie w zakresie 100</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3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Gra z zastosowaniem działań matematycznych</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2 zestawy po 6 kart (mnożenie i dzielenie)</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108 kartoników z działaniami</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 xml:space="preserve">Gra planszowa </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xml:space="preserve">Gra planszowa typu kasa edukacyjna. Szczególnymi rekwizytami kasy są imitacje monet i banknotów. Gra uczy operacji z wykorzystaniem pieniędzy, obliczania właściwych kwot potrzebnych na zakupy i do prawidłowego wydawania reszty. </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Zawartość: • plansza • 4 pionki • kostka • 30 żetonów • po 25 sztuk banknotów 200, 100, 50, 20, 10 zł • po 4 sztuki monet 5, 2, 1 zł, 50, 20, 10, 5, 2, 1 gr • pojemnik na pieniądze</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Klocki matematyczne z kartami zadań</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vAlign w:val="center"/>
          </w:tcPr>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Duży zestaw kolorowych klocków różnego typu do zabaw i ćwiczeń matematycznych: sortowania, dopasowywania, łączenia itp. Dodatkowo zestaw zawiera karty zadań według których można układać różne kombinacje. Za pomocą kolorowych elementów w atrakcyjny sposób można wprowadzać pojęcia, ćwiczyć i utrwalać zdobyte umiejętności.</w:t>
            </w:r>
          </w:p>
          <w:p w:rsidR="0023714A" w:rsidRPr="00223172" w:rsidRDefault="0023714A" w:rsidP="00913A59">
            <w:pPr>
              <w:spacing w:after="0" w:line="240" w:lineRule="auto"/>
              <w:rPr>
                <w:rFonts w:ascii="Times New Roman" w:eastAsia="Times New Roman" w:hAnsi="Times New Roman"/>
                <w:sz w:val="18"/>
                <w:szCs w:val="18"/>
                <w:lang w:eastAsia="pl-PL"/>
              </w:rPr>
            </w:pPr>
            <w:r w:rsidRPr="00223172">
              <w:rPr>
                <w:rFonts w:ascii="Times New Roman" w:eastAsia="Times New Roman" w:hAnsi="Times New Roman"/>
                <w:sz w:val="18"/>
                <w:szCs w:val="18"/>
                <w:lang w:eastAsia="pl-PL"/>
              </w:rPr>
              <w:t>• W praktycznym, plastikowym opakowaniu na kółkach. • wym. opak. 40 x 30 x 20 cm • 4 elem. plastikowej podstawy o wym. 20 x 20 cm • 400 kwadratowych klocków do łączenia o dł. boku 2 cm, w 10 kolorach • 50 trójkątnych klocków do łączenia o dł. boku 2 cm, w 5 kolorach • 50 półokrągłych klocków do łączenia o dł. boku 2 cm, w 5 kolorach • 14 + 28 kart zadań z lakierowanej tektury o wym. 17,5 x 11,5 cm</w:t>
            </w:r>
          </w:p>
        </w:tc>
      </w:tr>
      <w:tr w:rsidR="0023714A" w:rsidTr="00913A59">
        <w:trPr>
          <w:trHeight w:val="39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Cylindry menzurki</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Służą do odmierzania cieczy. 7 cylindrów o pojemności 10, 25, 50, 100 , 250, i 1000ml z widocznie zaznaczoną skalą objętości. Każda menzurka ma dzióbek ułatwiający wylewanie z niej odmierzonej cieczy.</w:t>
            </w:r>
          </w:p>
        </w:tc>
      </w:tr>
      <w:tr w:rsidR="0023714A" w:rsidTr="00913A59">
        <w:trPr>
          <w:trHeight w:val="398"/>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Zegar nauka czasu 24h</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3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xml:space="preserve"> Do nauki odmierzania czasu na zegarze. Zegar z tworzywa , wymiary 30 cm, z cyframi arabskimi, szczegółowe wskazywanie godzin i minut. </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Osie liczbowe (liczby ujemne i dodatnie)</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Zestawy osi liczbowych wykonanych z tworzywa sztucznego. Można pisać po nich markerami suchościeralnymi. • wym. 30,5 x 5,5 cm</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45 szt.</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Waga matematyczna</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2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Na wadze można zawiesić 20 odważników o masie 10 gramów, ponumerowanych od 1-10. Dzieci mogą wieszać ciężarki na ramionach wagi pod poszczególnymi liczbami. Taka praktyczna manipulacja pozwala porównywać liczby, a także w prosty sposób zilustrować dodawanie, odejmowanie lub mnożenie.</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xml:space="preserve">Zawartość: 20 odważników, 10 dwustronnych kart aktywności </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dł. 36 cm • wys. 13 cm</w:t>
            </w:r>
          </w:p>
        </w:tc>
      </w:tr>
      <w:tr w:rsidR="0023714A" w:rsidTr="00913A59">
        <w:trPr>
          <w:trHeight w:val="273"/>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Magnetyczny kalendarz</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2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Kalendarz zawiera:</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9 obrazków o wym. 5 x 5 cm, z codziennymi czynnościami, do umieszczania w okienkach domku</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6 obrazków o wym. 5 x 5 cm, z warunkami atmosferycznymi</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2 strzałki do zaznaczania temperatury oraz właściwego miesiąca i pory roku</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1 kółko do zaznaczania dni tygodnia</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1 komin do zaznaczania dnia w danym miesiącu</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wym. 52 x 60 cm</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posiada otwory służące do zawieszania na ścianie</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pakowany w kopertę z tektury falistej</w:t>
            </w:r>
          </w:p>
        </w:tc>
      </w:tr>
      <w:tr w:rsidR="0023714A" w:rsidTr="00913A59">
        <w:trPr>
          <w:trHeight w:val="348"/>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Domino – gra w liczenie</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3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xml:space="preserve"> Liczenie liniowe w zakresie100. Z prawej strony kartoników znajdują się zadania ( niewiadome liczby) a wyniki z lewej. Zadaniem dzieci jest dopasować, obliczyć i odszukać do każdego kartonika właściwą liczbę</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Kolory, kształty i wielkości</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Gra uczy rozpoznawania i nazywania podstawowych kolorów, figur geometrycznych i wielkości (mały, średni, duży). Uczy porównywania, logicznego myślenia, kojarzenia i wzbogaca słownictwo. Pomoc posiada system autokontroli na odwrocie każdej karty. • 25 kart o wym. 24,5 x 5,6 cm • 25 plastikowych ramek</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Kolory – owoce i warzywa</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Plansza wykonana z drewna. Pomoc uczy rozpoznawania kolorów, koncentracji, umożliwia poszerzanie słownictwa.</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30 elem. z obrazkami</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plansza o wym. 32 x 32 x 0,9 cm</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Drewniany zestaw do nauki liczenia</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Tablica z patyczkami – dzieci doskonalą liczenie.</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Zawartość: • drewniane pudełko o wym. 21,8 x 15,8 x 3,3 cm • tablica o wym. 21 x 15 x 0,3 cm • 27 elem. o wym. 3 x 3 x 1 cm • 100 patyczków o dł. 10,2 cm • 3 kawałki kredy o dł. 8 cm • gąbka do tablicy o wym. 5 x 3 x 1 cm</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Karty aktywności – figury geometryczne</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Figury geometryczne- zestaw kart, wspierających rozwój umiejętności sortowania i klasyfikowania, logicznego myślenia.</w:t>
            </w:r>
          </w:p>
        </w:tc>
      </w:tr>
      <w:tr w:rsidR="0023714A" w:rsidTr="00913A59">
        <w:trPr>
          <w:trHeight w:val="352"/>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Zestaw warzyw</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Zestaw 6 różnego koloru warzyw służących do przeliczania, układania zbiorów. 144szt. wykonane z plastiku</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Zestaw owoców</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xml:space="preserve"> Zestaw 6 różnego koloru owoców do zabawy , sortowania, przeliczania oraz ważenia 108 szt  ,dł. Od 3 do 5,5 cm. wykonane z plastiku</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Zbiory i liczby</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Uczy przeliczania i tworzenia zbiorów. Karty ze zbiorem obrazków, do których przyporządkowujemy liczbę. Karty wykonane są z tworzywa sztucznego, co zapewnia ich trwałość w czasie użytkowania.</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20 kart o wym. 13 x 13 cm</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Zestaw do zadań z geometrii i kodowania</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eastAsia="Times New Roman" w:hAnsi="Times New Roman"/>
                <w:color w:val="000000"/>
                <w:sz w:val="18"/>
                <w:szCs w:val="18"/>
                <w:lang w:eastAsia="pl-PL"/>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Kolorowe karty i ćwiczenia na spostrzegawczość i koncentrację.</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Zestaw zawiera:</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xml:space="preserve">• Kolorowe figury, </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Karty aktywności - figury geometryczne,</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Tarcze do kart aktywności - figury geometryczne.</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Miesiące i pory roku</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Gra planszowa ucząca nazw i kolejności miesięcy.</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Zawartość: • plansza o wym. 33,5 x 26,2 cm • 4 pionki • kostka do gry • 4 puzzle o wym. 15 x 11,3 cm po 6 elem. • tabliczki z nazwami miesięcy • tabliczki z nazwami dni • 8 żetonów • instrukcja</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 od 5 lat</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Poczta - zestaw edukacyjny</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szt.</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apoznanie z pracą na poczcie . Gra zawiera miniokienko pocztowe, banknoty, monety, druki pocztowe, różne rodzaje znaczków, stempel i poduszkę do tuszu</w:t>
            </w:r>
          </w:p>
        </w:tc>
      </w:tr>
      <w:tr w:rsidR="0023714A" w:rsidTr="00913A59">
        <w:trPr>
          <w:trHeight w:val="631"/>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Makatka ogród, domek, cztery pory roku</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1 zestaw</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Do utrwalania nazw pór roku, miesięcy, dni tygodnia, pogody i zmiany zachodzących w przyrodzie.</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Kalendarz zawiera szereg ruchomych elementów przyczepionych za pomocą rzepów, w tym 4 części dwustronne: 1. Korona drzewa - po lewej stronie ozdobiona jest wiosennymi kwiatami, po prawej znajdują się zielone liście i ruchome elementy: 5 jabłuszek oraz 10 żółtych liści, dzięki którym można ustawić dekorację letnią i jesienną. 2. Choinka - po lewej stronie jest gładka, po prawej ozdobiona świąteczną dekoracją. 3. Dwie części trawy - po lewej stronie zielona z kwiatami, po prawej biały śnieg. Oprócz wyżej wymienionych elementów w komplecie znajdują się ruchome części: 12 miesięcy, 12 cyfr, 7 dni tygodnia, 4 pory roku, 4 lalki, 4 chmurki, wiatr, słoneczko i kotek, który jest wskaźnikiem temperatury. Pod domkiem znajduje się obszerna kieszeń, w której można schować zbędne elementy. Całość wykonana jest z miękkiej i lekkiej tkaniny wypełnionej gąbką. Do ściany mocowana jest za pomocą szlufek. • wym. 136 x 90 cm</w:t>
            </w:r>
          </w:p>
        </w:tc>
      </w:tr>
      <w:tr w:rsidR="0023714A" w:rsidTr="00913A59">
        <w:trPr>
          <w:trHeight w:val="415"/>
        </w:trPr>
        <w:tc>
          <w:tcPr>
            <w:tcW w:w="1008" w:type="dxa"/>
            <w:shd w:val="clear" w:color="auto" w:fill="FFFFFF" w:themeFill="background1"/>
            <w:vAlign w:val="center"/>
          </w:tcPr>
          <w:p w:rsidR="0023714A" w:rsidRDefault="0023714A" w:rsidP="0023714A">
            <w:pPr>
              <w:pStyle w:val="Akapitzlist"/>
              <w:numPr>
                <w:ilvl w:val="0"/>
                <w:numId w:val="32"/>
              </w:numPr>
              <w:tabs>
                <w:tab w:val="left" w:pos="787"/>
              </w:tabs>
              <w:spacing w:after="0" w:line="240" w:lineRule="auto"/>
              <w:ind w:left="512" w:hanging="425"/>
              <w:rPr>
                <w:rFonts w:ascii="Times New Roman" w:eastAsia="Times New Roman" w:hAnsi="Times New Roman"/>
                <w:b/>
                <w:bCs/>
                <w:sz w:val="20"/>
                <w:szCs w:val="20"/>
                <w:lang w:eastAsia="pl-PL"/>
              </w:rPr>
            </w:pPr>
          </w:p>
        </w:tc>
        <w:tc>
          <w:tcPr>
            <w:tcW w:w="3654" w:type="dxa"/>
            <w:shd w:val="clear" w:color="auto" w:fill="FFFFFF" w:themeFill="background1"/>
            <w:vAlign w:val="center"/>
          </w:tcPr>
          <w:p w:rsidR="0023714A" w:rsidRPr="00223172" w:rsidRDefault="0023714A" w:rsidP="00913A59">
            <w:pPr>
              <w:spacing w:after="0" w:line="240" w:lineRule="auto"/>
              <w:rPr>
                <w:rFonts w:ascii="Times New Roman" w:hAnsi="Times New Roman"/>
                <w:b/>
                <w:sz w:val="18"/>
                <w:szCs w:val="18"/>
              </w:rPr>
            </w:pPr>
            <w:r w:rsidRPr="00223172">
              <w:rPr>
                <w:rFonts w:ascii="Times New Roman" w:eastAsia="Times New Roman" w:hAnsi="Times New Roman"/>
                <w:b/>
                <w:sz w:val="18"/>
                <w:szCs w:val="18"/>
                <w:lang w:eastAsia="pl-PL"/>
              </w:rPr>
              <w:t>Zestaw przyborów na tablicę 5 elementowy magnetyczny</w:t>
            </w:r>
          </w:p>
        </w:tc>
        <w:tc>
          <w:tcPr>
            <w:tcW w:w="1165" w:type="dxa"/>
            <w:shd w:val="clear" w:color="auto" w:fill="FFFFFF" w:themeFill="background1"/>
            <w:vAlign w:val="center"/>
          </w:tcPr>
          <w:p w:rsidR="0023714A" w:rsidRPr="00223172" w:rsidRDefault="0023714A" w:rsidP="00913A59">
            <w:pPr>
              <w:spacing w:after="0" w:line="240" w:lineRule="auto"/>
              <w:jc w:val="center"/>
              <w:rPr>
                <w:rFonts w:ascii="Times New Roman" w:hAnsi="Times New Roman"/>
                <w:sz w:val="18"/>
                <w:szCs w:val="18"/>
              </w:rPr>
            </w:pPr>
            <w:r w:rsidRPr="00223172">
              <w:rPr>
                <w:rFonts w:ascii="Times New Roman" w:eastAsia="Times New Roman" w:hAnsi="Times New Roman"/>
                <w:color w:val="000000"/>
                <w:sz w:val="18"/>
                <w:szCs w:val="18"/>
                <w:lang w:eastAsia="pl-PL"/>
              </w:rPr>
              <w:t>2 zestawy</w:t>
            </w:r>
          </w:p>
        </w:tc>
        <w:tc>
          <w:tcPr>
            <w:tcW w:w="8789" w:type="dxa"/>
            <w:shd w:val="clear" w:color="auto" w:fill="FFFFFF" w:themeFill="background1"/>
          </w:tcPr>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Komplet podstawowych przyborów tablicowych. Uchwyty na przyborach zdejmowane, cyrkiel na przyssawce do użycia z kredą lub mazakiem suchościeralnym.</w:t>
            </w:r>
          </w:p>
          <w:p w:rsidR="0023714A" w:rsidRPr="00223172" w:rsidRDefault="0023714A" w:rsidP="00913A59">
            <w:pPr>
              <w:spacing w:after="0" w:line="240" w:lineRule="auto"/>
              <w:rPr>
                <w:rFonts w:ascii="Times New Roman" w:hAnsi="Times New Roman"/>
                <w:sz w:val="18"/>
                <w:szCs w:val="18"/>
              </w:rPr>
            </w:pPr>
            <w:r w:rsidRPr="00223172">
              <w:rPr>
                <w:rFonts w:ascii="Times New Roman" w:hAnsi="Times New Roman"/>
                <w:sz w:val="18"/>
                <w:szCs w:val="18"/>
              </w:rPr>
              <w:t>Zawartość:</w:t>
            </w:r>
          </w:p>
          <w:p w:rsidR="0023714A" w:rsidRPr="00223172" w:rsidRDefault="0023714A" w:rsidP="0023714A">
            <w:pPr>
              <w:pStyle w:val="Akapitzlist"/>
              <w:numPr>
                <w:ilvl w:val="0"/>
                <w:numId w:val="34"/>
              </w:numPr>
              <w:spacing w:after="0" w:line="240" w:lineRule="auto"/>
              <w:rPr>
                <w:rFonts w:ascii="Times New Roman" w:hAnsi="Times New Roman"/>
                <w:sz w:val="18"/>
                <w:szCs w:val="18"/>
              </w:rPr>
            </w:pPr>
            <w:r w:rsidRPr="00223172">
              <w:rPr>
                <w:rFonts w:ascii="Times New Roman" w:hAnsi="Times New Roman"/>
                <w:sz w:val="18"/>
                <w:szCs w:val="18"/>
              </w:rPr>
              <w:t>2 ekierki (30/60 i 45/45),</w:t>
            </w:r>
          </w:p>
          <w:p w:rsidR="0023714A" w:rsidRPr="00223172" w:rsidRDefault="0023714A" w:rsidP="0023714A">
            <w:pPr>
              <w:pStyle w:val="Akapitzlist"/>
              <w:numPr>
                <w:ilvl w:val="0"/>
                <w:numId w:val="34"/>
              </w:numPr>
              <w:spacing w:after="0" w:line="240" w:lineRule="auto"/>
              <w:rPr>
                <w:rFonts w:ascii="Times New Roman" w:hAnsi="Times New Roman"/>
                <w:sz w:val="18"/>
                <w:szCs w:val="18"/>
              </w:rPr>
            </w:pPr>
            <w:r w:rsidRPr="00223172">
              <w:rPr>
                <w:rFonts w:ascii="Times New Roman" w:hAnsi="Times New Roman"/>
                <w:sz w:val="18"/>
                <w:szCs w:val="18"/>
              </w:rPr>
              <w:t>linijka 100 cm,</w:t>
            </w:r>
          </w:p>
          <w:p w:rsidR="0023714A" w:rsidRPr="00223172" w:rsidRDefault="0023714A" w:rsidP="0023714A">
            <w:pPr>
              <w:pStyle w:val="Akapitzlist"/>
              <w:numPr>
                <w:ilvl w:val="0"/>
                <w:numId w:val="34"/>
              </w:numPr>
              <w:spacing w:after="0" w:line="240" w:lineRule="auto"/>
              <w:rPr>
                <w:rFonts w:ascii="Times New Roman" w:hAnsi="Times New Roman"/>
                <w:sz w:val="18"/>
                <w:szCs w:val="18"/>
              </w:rPr>
            </w:pPr>
            <w:r w:rsidRPr="00223172">
              <w:rPr>
                <w:rFonts w:ascii="Times New Roman" w:hAnsi="Times New Roman"/>
                <w:sz w:val="18"/>
                <w:szCs w:val="18"/>
              </w:rPr>
              <w:t>cyrkiel na przyssawce (ramię 45 cm),</w:t>
            </w:r>
          </w:p>
          <w:p w:rsidR="0023714A" w:rsidRPr="00223172" w:rsidRDefault="0023714A" w:rsidP="0023714A">
            <w:pPr>
              <w:pStyle w:val="Akapitzlist"/>
              <w:numPr>
                <w:ilvl w:val="0"/>
                <w:numId w:val="34"/>
              </w:numPr>
              <w:spacing w:after="0" w:line="240" w:lineRule="auto"/>
              <w:rPr>
                <w:rFonts w:ascii="Times New Roman" w:hAnsi="Times New Roman"/>
                <w:sz w:val="18"/>
                <w:szCs w:val="18"/>
              </w:rPr>
            </w:pPr>
            <w:r w:rsidRPr="00223172">
              <w:rPr>
                <w:rFonts w:ascii="Times New Roman" w:hAnsi="Times New Roman"/>
                <w:sz w:val="18"/>
                <w:szCs w:val="18"/>
              </w:rPr>
              <w:t>kątomierz dwustronny z linijką.</w:t>
            </w:r>
          </w:p>
        </w:tc>
      </w:tr>
    </w:tbl>
    <w:p w:rsidR="00286F17" w:rsidRDefault="00286F17" w:rsidP="00926E72">
      <w:pPr>
        <w:spacing w:after="0" w:line="300" w:lineRule="atLeast"/>
        <w:jc w:val="both"/>
        <w:rPr>
          <w:rFonts w:ascii="Times New Roman" w:eastAsia="Times New Roman" w:hAnsi="Times New Roman"/>
          <w:sz w:val="24"/>
          <w:szCs w:val="24"/>
          <w:lang w:eastAsia="pl-PL"/>
        </w:rPr>
      </w:pPr>
    </w:p>
    <w:p w:rsidR="00286F17" w:rsidRDefault="00286F17">
      <w:pPr>
        <w:spacing w:after="0" w:line="240" w:lineRule="auto"/>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tbl>
      <w:tblPr>
        <w:tblW w:w="14686" w:type="dxa"/>
        <w:tblInd w:w="-15" w:type="dxa"/>
        <w:tblLayout w:type="fixed"/>
        <w:tblCellMar>
          <w:left w:w="10" w:type="dxa"/>
          <w:right w:w="10" w:type="dxa"/>
        </w:tblCellMar>
        <w:tblLook w:val="0000" w:firstRow="0" w:lastRow="0" w:firstColumn="0" w:lastColumn="0" w:noHBand="0" w:noVBand="0"/>
      </w:tblPr>
      <w:tblGrid>
        <w:gridCol w:w="936"/>
        <w:gridCol w:w="3585"/>
        <w:gridCol w:w="1093"/>
        <w:gridCol w:w="9072"/>
      </w:tblGrid>
      <w:tr w:rsidR="00286F17" w:rsidTr="00FE7D9E">
        <w:trPr>
          <w:trHeight w:val="46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lastRenderedPageBreak/>
              <w:t>Nr</w:t>
            </w: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Nazwa pomocy</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Pr="00FE7D9E" w:rsidRDefault="00286F17" w:rsidP="00913A59">
            <w:pPr>
              <w:pStyle w:val="Standard"/>
              <w:spacing w:after="0" w:line="240" w:lineRule="auto"/>
              <w:rPr>
                <w:rFonts w:ascii="Times New Roman" w:eastAsia="Times New Roman" w:hAnsi="Times New Roman" w:cs="Times New Roman"/>
                <w:b/>
                <w:bCs/>
                <w:color w:val="000000"/>
                <w:sz w:val="16"/>
                <w:szCs w:val="16"/>
                <w:lang w:eastAsia="pl-PL"/>
              </w:rPr>
            </w:pPr>
            <w:r w:rsidRPr="00FE7D9E">
              <w:rPr>
                <w:rFonts w:ascii="Times New Roman" w:eastAsia="Times New Roman" w:hAnsi="Times New Roman" w:cs="Times New Roman"/>
                <w:b/>
                <w:bCs/>
                <w:color w:val="000000"/>
                <w:sz w:val="16"/>
                <w:szCs w:val="16"/>
                <w:lang w:eastAsia="pl-PL"/>
              </w:rPr>
              <w:t>Liczba sztuk/ zestawów</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Opis</w:t>
            </w:r>
          </w:p>
        </w:tc>
      </w:tr>
      <w:tr w:rsidR="00286F17" w:rsidTr="00FE7D9E">
        <w:trPr>
          <w:trHeight w:val="425"/>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Kol. 1</w:t>
            </w: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Kol.2</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Kol.3</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bCs/>
                <w:color w:val="000000"/>
                <w:sz w:val="18"/>
                <w:szCs w:val="18"/>
                <w:lang w:eastAsia="pl-PL"/>
              </w:rPr>
            </w:pPr>
            <w:r>
              <w:rPr>
                <w:rFonts w:ascii="Times New Roman" w:eastAsia="Times New Roman" w:hAnsi="Times New Roman" w:cs="Times New Roman"/>
                <w:b/>
                <w:bCs/>
                <w:color w:val="000000"/>
                <w:sz w:val="18"/>
                <w:szCs w:val="18"/>
                <w:lang w:eastAsia="pl-PL"/>
              </w:rPr>
              <w:t>Kol.4</w:t>
            </w:r>
          </w:p>
        </w:tc>
      </w:tr>
      <w:tr w:rsidR="00286F17" w:rsidTr="00FE7D9E">
        <w:trPr>
          <w:trHeight w:val="694"/>
        </w:trPr>
        <w:tc>
          <w:tcPr>
            <w:tcW w:w="14686" w:type="dxa"/>
            <w:gridSpan w:val="4"/>
            <w:tcBorders>
              <w:top w:val="single" w:sz="4" w:space="0" w:color="00000A"/>
              <w:left w:val="single" w:sz="4" w:space="0" w:color="00000A"/>
              <w:bottom w:val="single" w:sz="4" w:space="0" w:color="00000A"/>
              <w:right w:val="single" w:sz="4" w:space="0" w:color="00000A"/>
            </w:tcBorders>
            <w:shd w:val="clear" w:color="auto" w:fill="FDE9D9"/>
            <w:tcMar>
              <w:top w:w="0" w:type="dxa"/>
              <w:left w:w="70" w:type="dxa"/>
              <w:bottom w:w="0" w:type="dxa"/>
              <w:right w:w="70" w:type="dxa"/>
            </w:tcMar>
            <w:vAlign w:val="center"/>
          </w:tcPr>
          <w:p w:rsidR="00286F17" w:rsidRDefault="00286F17" w:rsidP="00FE7D9E">
            <w:pPr>
              <w:pStyle w:val="Akapitzlist"/>
              <w:numPr>
                <w:ilvl w:val="0"/>
                <w:numId w:val="31"/>
              </w:numPr>
              <w:suppressAutoHyphens/>
              <w:autoSpaceDN w:val="0"/>
              <w:spacing w:after="0" w:line="240" w:lineRule="auto"/>
              <w:ind w:left="1149" w:hanging="708"/>
              <w:contextualSpacing w:val="0"/>
              <w:textAlignment w:val="baseline"/>
              <w:rPr>
                <w:rFonts w:ascii="Times New Roman" w:eastAsia="Times New Roman" w:hAnsi="Times New Roman"/>
                <w:b/>
                <w:sz w:val="32"/>
                <w:szCs w:val="32"/>
                <w:lang w:eastAsia="pl-PL"/>
              </w:rPr>
            </w:pPr>
            <w:r>
              <w:rPr>
                <w:rFonts w:ascii="Times New Roman" w:eastAsia="Times New Roman" w:hAnsi="Times New Roman"/>
                <w:b/>
                <w:sz w:val="32"/>
                <w:szCs w:val="32"/>
                <w:lang w:eastAsia="pl-PL"/>
              </w:rPr>
              <w:t>Pomoce dydaktyczne do matematyki (Szkoła Podstawowa w Okupie)</w:t>
            </w:r>
          </w:p>
        </w:tc>
      </w:tr>
      <w:tr w:rsidR="00286F17" w:rsidTr="00FE7D9E">
        <w:trPr>
          <w:trHeight w:val="406"/>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Tabela do liczenia</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Pr="000B2563" w:rsidRDefault="000B2563" w:rsidP="00286F17">
            <w:pPr>
              <w:pStyle w:val="Standard"/>
              <w:spacing w:after="0" w:line="240" w:lineRule="auto"/>
              <w:rPr>
                <w:rFonts w:ascii="Times New Roman" w:hAnsi="Times New Roman" w:cs="Times New Roman"/>
                <w:sz w:val="18"/>
                <w:szCs w:val="18"/>
              </w:rPr>
            </w:pPr>
            <w:r w:rsidRPr="000B2563">
              <w:rPr>
                <w:rFonts w:ascii="Times New Roman" w:hAnsi="Times New Roman" w:cs="Times New Roman"/>
                <w:sz w:val="18"/>
                <w:szCs w:val="18"/>
              </w:rPr>
              <w:t>Tabele do mnożenia. Plansze do liczenia od 1 do 100 – z jednej strony wypełnione liczbami, z drugiej puste – można wypełnić własnymi liczbami. Zestaw min 10 plansz.</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Liczby w kolorach</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Pomoc dydaktyczna do nauki podstaw arytmetyki. Duże elementy idealnie spełniają funkcję prezentacyjną na lekcjach matematyki</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Pomoc edukacyjna typu domino służąca poszerzeniu i utrwalaniu wiedzy z zakresu dopełnienia do 100</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pPr>
            <w:r>
              <w:t xml:space="preserve"> </w:t>
            </w:r>
            <w:r>
              <w:rPr>
                <w:rFonts w:ascii="Times New Roman" w:hAnsi="Times New Roman" w:cs="Times New Roman"/>
                <w:sz w:val="18"/>
                <w:szCs w:val="18"/>
              </w:rPr>
              <w:t>28 plastikowe dwukolorowe płytki domina zawierające różne liczby, wykonane z grubego i trwałego tworzywa. Domino ćwiczy umiejętność dopełniania do 100.</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Pomoc edukacyjna typu domino służąca poszerzeniu i utrwalaniu wiedzy z zakresu dopełnienia do 30</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248plastikowe dwukolorowe płytki domina zawierające różne liczby, wykonane z grubego i trwałego tworzywa. Domino ćwiczy umiejętność dopełniania do 30.</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 xml:space="preserve">Pomoc edukacyjna typu domino służąca poszerzeniu i utrwalaniu wiedzy z zakresu mnożenia do 50  </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28 plastikowe dwukolorowe płytki domina zawierające różne liczby, wykonane z grubego i trwałego tworzywa. Domino ćwiczy umiejętność mnożenia w zakresie 50.</w:t>
            </w:r>
          </w:p>
        </w:tc>
      </w:tr>
      <w:tr w:rsidR="00286F17" w:rsidTr="00FE7D9E">
        <w:trPr>
          <w:trHeight w:val="494"/>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Obrazkowa matematyka – liczmany, cyfry, znaki</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 zestawy</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sz w:val="20"/>
                <w:szCs w:val="20"/>
              </w:rPr>
            </w:pPr>
            <w:r>
              <w:rPr>
                <w:sz w:val="20"/>
                <w:szCs w:val="20"/>
              </w:rPr>
              <w:t>W komplecie znajduje się aż 14 różnych obrazków, każdy w ilości 10 sztuk, aby sprawnie liczyć w zakresie do 10.</w:t>
            </w:r>
          </w:p>
        </w:tc>
      </w:tr>
      <w:tr w:rsidR="00286F17" w:rsidTr="00FE7D9E">
        <w:trPr>
          <w:trHeight w:val="544"/>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Ułamki – zestaw kart</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zestawów</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Zestaw kart z ułamkami w praktycznym pudełku z tworzywa sztucznego. Część kart przedstawia ułamki graficznie, a część liczbowo. • 68 kart</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Gra typu bingo dodawanie i odejmowanie w zakresie 100</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 xml:space="preserve">Gra  dla 2-6 graczy zawiera 2 zestawy po 6 kart (dodawanie i odejmowanie) </w:t>
            </w:r>
            <w:r>
              <w:rPr>
                <w:rFonts w:ascii="Times New Roman" w:hAnsi="Times New Roman" w:cs="Times New Roman"/>
                <w:sz w:val="18"/>
                <w:szCs w:val="18"/>
              </w:rPr>
              <w:br/>
              <w:t>łącznie 108 kartoników z działaniami w Bingo z zastosowaniem działań matematycznych</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Gra typu bingo na mnożenie i dzielenie w zakresie 100</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Gra  dla 2-6 graczy zawiera 2 zestawy po 6 kart (mnożenie i dzielenie ) łącznie 108 kartoników z działaniami w Bingo z zastosowaniem działań matematycznych</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Default="00286F17" w:rsidP="00286F17">
            <w:pPr>
              <w:pStyle w:val="Akapitzlist"/>
              <w:numPr>
                <w:ilvl w:val="0"/>
                <w:numId w:val="32"/>
              </w:numPr>
              <w:suppressAutoHyphens/>
              <w:autoSpaceDN w:val="0"/>
              <w:spacing w:after="0" w:line="240" w:lineRule="auto"/>
              <w:contextualSpacing w:val="0"/>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Kasa edukacyjna</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286F17">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Gra składa się z  : plansza • 4 pionki • kostka • 30 żetonów • po 25 sztuk banknotów 200, 100, 50, 20, 10 zł • po 4 sztuki monet 5, 2, 1 zł, 50, 20, 10, 5, 2, 1 gr • pojemnik na pieniądze • dla 2-4 graczy.Gra bawiąc, uczy dzieci operacji z wykorzystaniem pieniędzy</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Klocki matematyczne z kartami zadań</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zestaw</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Default="00286F17" w:rsidP="00913A59">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zestaw kolorowych klocków różnego typu do zabaw i ćwiczeń matematycznych: sortowania, dopasowywania, łączenia itp. Dodatkowo zestaw zawiera karty zadań według których można układać różne kombinacje. Za pomocą kolorowych elementów w atrakcyjny sposób można wprowadzać pojęcia, ćwiczyć i utrwalać zdobyte umiejętności.</w:t>
            </w:r>
          </w:p>
        </w:tc>
      </w:tr>
      <w:tr w:rsidR="00286F17" w:rsidTr="00FE7D9E">
        <w:trPr>
          <w:trHeight w:val="46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Cylindry menzurki</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10 zestawów</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Default="00286F17" w:rsidP="00913A59">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Cylindry o różnej pojemności  z widoczną zaznaczoną skalą objętości. Każda menzurka ma „dzióbek” ułatwiający wylewanie z niej od</w:t>
            </w:r>
            <w:r w:rsidRPr="000B2563">
              <w:rPr>
                <w:rFonts w:ascii="Times New Roman" w:hAnsi="Times New Roman" w:cs="Times New Roman"/>
                <w:sz w:val="18"/>
                <w:szCs w:val="18"/>
              </w:rPr>
              <w:t>mierzonej cieczy.</w:t>
            </w:r>
            <w:r w:rsidR="000B2563" w:rsidRPr="000B2563">
              <w:rPr>
                <w:rFonts w:ascii="Times New Roman" w:hAnsi="Times New Roman" w:cs="Times New Roman"/>
                <w:sz w:val="18"/>
                <w:szCs w:val="18"/>
              </w:rPr>
              <w:t xml:space="preserve"> W skład zestawu wchodzi min. 7 cylindrów o różnej pojemności.</w:t>
            </w:r>
          </w:p>
        </w:tc>
      </w:tr>
      <w:tr w:rsidR="00286F17" w:rsidTr="00FE7D9E">
        <w:trPr>
          <w:trHeight w:val="425"/>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Zegar nauka czasu 24h</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0B2563">
            <w:pPr>
              <w:pStyle w:val="Standard"/>
              <w:spacing w:after="0" w:line="240" w:lineRule="auto"/>
              <w:rPr>
                <w:rFonts w:ascii="Times New Roman" w:hAnsi="Times New Roman" w:cs="Times New Roman"/>
                <w:sz w:val="18"/>
                <w:szCs w:val="18"/>
              </w:rPr>
            </w:pPr>
            <w:r>
              <w:rPr>
                <w:rFonts w:ascii="Times New Roman" w:hAnsi="Times New Roman" w:cs="Times New Roman"/>
                <w:sz w:val="18"/>
                <w:szCs w:val="18"/>
              </w:rPr>
              <w:t>Zegar z tworzywa. • wym. 30 cm do nauki odczytywania godzin</w:t>
            </w:r>
          </w:p>
        </w:tc>
      </w:tr>
      <w:tr w:rsidR="00286F17" w:rsidTr="00FE7D9E">
        <w:trPr>
          <w:trHeight w:val="397"/>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Osie liczbowe (liczby ujemne i dodatnie)</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2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Default="00286F17" w:rsidP="00913A59">
            <w:pPr>
              <w:pStyle w:val="Standard"/>
              <w:spacing w:after="0" w:line="240" w:lineRule="auto"/>
              <w:rPr>
                <w:rFonts w:ascii="Times New Roman" w:hAnsi="Times New Roman"/>
                <w:color w:val="000000"/>
                <w:sz w:val="18"/>
                <w:szCs w:val="18"/>
              </w:rPr>
            </w:pPr>
            <w:r>
              <w:rPr>
                <w:rFonts w:ascii="Times New Roman" w:hAnsi="Times New Roman"/>
                <w:color w:val="000000"/>
                <w:sz w:val="18"/>
                <w:szCs w:val="18"/>
              </w:rPr>
              <w:t>Zestawy osi liczbowych wykonanych z tworzywa sztucznego. Można pisać po nich markerami suchościeralnymi. • wym. 30,5 x 5,5 cm</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Waga matematyczna</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Default="00286F17" w:rsidP="00913A59">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Na wadze można zawiesić 20 odważników o masie 10 gramów, ponumerowanych od 1-10. Dzieci mogą wieszać ciężarki na ramionach wagi pod poszczególnymi liczbami. Taka praktyczna manipulacja pozwala porównywać liczby, a także w prosty sposób zilustrować dodawanie, odejmowanie lub mnożenie. </w:t>
            </w:r>
            <w:r>
              <w:rPr>
                <w:rFonts w:ascii="Times New Roman" w:hAnsi="Times New Roman" w:cs="Times New Roman"/>
                <w:color w:val="000000"/>
                <w:sz w:val="18"/>
                <w:szCs w:val="18"/>
              </w:rPr>
              <w:br/>
              <w:t>• dł. 65,5 cm </w:t>
            </w:r>
            <w:r>
              <w:rPr>
                <w:rFonts w:ascii="Times New Roman" w:hAnsi="Times New Roman" w:cs="Times New Roman"/>
                <w:color w:val="000000"/>
                <w:sz w:val="18"/>
                <w:szCs w:val="18"/>
              </w:rPr>
              <w:br/>
              <w:t>• wys. 22 cm</w:t>
            </w:r>
          </w:p>
        </w:tc>
      </w:tr>
      <w:tr w:rsidR="00286F17" w:rsidTr="00FE7D9E">
        <w:trPr>
          <w:trHeight w:val="454"/>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Magnetyczny kalendarz</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Pr="00CD76EE" w:rsidRDefault="00286F17" w:rsidP="00913A59">
            <w:pPr>
              <w:pStyle w:val="Textbody"/>
              <w:spacing w:after="0" w:line="240" w:lineRule="auto"/>
              <w:rPr>
                <w:rFonts w:ascii="Times New Roman" w:hAnsi="Times New Roman"/>
                <w:color w:val="000000"/>
                <w:sz w:val="18"/>
                <w:szCs w:val="18"/>
              </w:rPr>
            </w:pPr>
            <w:r>
              <w:rPr>
                <w:rFonts w:ascii="Times New Roman" w:hAnsi="Times New Roman" w:cs="Times New Roman"/>
                <w:color w:val="000000"/>
                <w:sz w:val="18"/>
                <w:szCs w:val="18"/>
              </w:rPr>
              <w:t xml:space="preserve">Kalendarz edukacyjny to doskonałe narzędzie do nauki naszych przedszkolaków dni tygodnia, miesięcy, pór roku, cyfr i pogody. </w:t>
            </w:r>
            <w:r>
              <w:rPr>
                <w:rFonts w:ascii="Times New Roman" w:hAnsi="Times New Roman"/>
                <w:color w:val="000000"/>
                <w:sz w:val="18"/>
                <w:szCs w:val="18"/>
              </w:rPr>
              <w:t>Tablica przeznaczona do umieszczenia na  metalowej powierzchni</w:t>
            </w:r>
          </w:p>
        </w:tc>
      </w:tr>
      <w:tr w:rsidR="00286F17" w:rsidTr="00FE7D9E">
        <w:trPr>
          <w:trHeight w:val="454"/>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Domino – gra w liczenie</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Pr="00042133" w:rsidRDefault="00286F17" w:rsidP="00913A59">
            <w:pPr>
              <w:pStyle w:val="Textbody"/>
              <w:spacing w:after="0" w:line="240" w:lineRule="auto"/>
              <w:rPr>
                <w:rFonts w:ascii="Times New Roman" w:hAnsi="Times New Roman"/>
                <w:color w:val="000000"/>
                <w:sz w:val="18"/>
                <w:szCs w:val="18"/>
              </w:rPr>
            </w:pPr>
            <w:r>
              <w:rPr>
                <w:rFonts w:ascii="Times New Roman" w:hAnsi="Times New Roman"/>
                <w:color w:val="000000"/>
                <w:sz w:val="18"/>
                <w:szCs w:val="18"/>
              </w:rPr>
              <w:t>Rozwija logiczne myślenie, ćwiczy umiejętność liczenia, uczy  porównywania zbiorów.                                                             Zawartość opakowania: 28 kartoników domina, puzzle, instrukcja</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Kolory, kształty i wielkości – gra edukacyjna</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FE7D9E">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Gra uczy rozpoznawania i nazywania podstawowych kolorów, figur geometrycznych i wielkości (mały, średni, duży). Zadaniem dziecka jest odnalezienie i zaznaczenie ramką odpowiedniego rysunku zgodnie ze wzorem umieszczonym na początku karty. Uczy porównywania, logicznego myślenia, kojarzenia i wzbogaca słownictwo. Pomoc posiada system autokontroli na odwrocie każdej karty. • 25 kart o wym. 24,5 x 5,6 cm • 25 plastikowych ramek</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Kolory – owoce i warzywa</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FE7D9E">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Zadaniem dziecka jest dopasowanie elementów z obrazkami owoców do odpowiedniego koloru. Plansza wykonana z drewna. Pomoc uczy rozpoznawania kolorów, koncentracji, umożliwia poszerzanie słownictwa. </w:t>
            </w:r>
            <w:r>
              <w:rPr>
                <w:rFonts w:ascii="Times New Roman" w:hAnsi="Times New Roman" w:cs="Times New Roman"/>
                <w:color w:val="000000"/>
                <w:sz w:val="18"/>
                <w:szCs w:val="18"/>
              </w:rPr>
              <w:br/>
              <w:t>• 30 elem. z obrazkami </w:t>
            </w:r>
            <w:r>
              <w:rPr>
                <w:rFonts w:ascii="Times New Roman" w:hAnsi="Times New Roman" w:cs="Times New Roman"/>
                <w:color w:val="000000"/>
                <w:sz w:val="18"/>
                <w:szCs w:val="18"/>
              </w:rPr>
              <w:br/>
              <w:t>• plansza o wym. 32 x 32 x 0,9 cm</w:t>
            </w:r>
          </w:p>
        </w:tc>
      </w:tr>
      <w:tr w:rsidR="00286F17" w:rsidTr="00FE7D9E">
        <w:trPr>
          <w:trHeight w:val="435"/>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Drewniany zestaw do nauki liczenia</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zestaw</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FE7D9E">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 drewniane pudełko o wym. 21,8 x 15,8 x 3,3 cm • tablica o wym. 21 x 15 x 0,3 cm • 27 elem. o wym. 3 x 3 x 1 cm • 100 patyczków o dł. 10,2 cm • 3 kawałki kredy o dł. 8 cm • gąbka do tablicy o wym. 5 x 3 x 1 cm</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Karty aktywności – figury geometryczne</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5 zestawów</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FE7D9E">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Karty obejmują różnorodne zadania geometryczne wraz z odpowiedziami. Służą także do nauki kodowania oraz dekodowania. Przeznaczone do pracy z zestawem Kolorowych figur (500014, sprzedawany osobno). Do wykonania 4 zadań wymagane są także Tarcze do kart aktywności - figury geometryczne (500228, sprzedawane osobno). • 20 dwustronnych kart A4. Rodzaje aktywności: </w:t>
            </w:r>
            <w:r>
              <w:rPr>
                <w:rFonts w:ascii="Times New Roman" w:hAnsi="Times New Roman" w:cs="Times New Roman"/>
                <w:color w:val="000000"/>
                <w:sz w:val="18"/>
                <w:szCs w:val="18"/>
              </w:rPr>
              <w:br/>
              <w:t>• nauka o 4 atrybutach figur (rozmiar, grubość, kolor, kształt). </w:t>
            </w:r>
            <w:r>
              <w:rPr>
                <w:rFonts w:ascii="Times New Roman" w:hAnsi="Times New Roman" w:cs="Times New Roman"/>
                <w:color w:val="000000"/>
                <w:sz w:val="18"/>
                <w:szCs w:val="18"/>
              </w:rPr>
              <w:br/>
              <w:t>• sortowanie figur zgodnie z podanymi kryteriami. </w:t>
            </w:r>
            <w:r>
              <w:rPr>
                <w:rFonts w:ascii="Times New Roman" w:hAnsi="Times New Roman" w:cs="Times New Roman"/>
                <w:color w:val="000000"/>
                <w:sz w:val="18"/>
                <w:szCs w:val="18"/>
              </w:rPr>
              <w:br/>
              <w:t>• dedukowanie, których figur brakuje w danym zestawie. </w:t>
            </w:r>
            <w:r>
              <w:rPr>
                <w:rFonts w:ascii="Times New Roman" w:hAnsi="Times New Roman" w:cs="Times New Roman"/>
                <w:color w:val="000000"/>
                <w:sz w:val="18"/>
                <w:szCs w:val="18"/>
              </w:rPr>
              <w:br/>
              <w:t>• nauka, jak używać matryc, diagramu Venna i Carrolla. </w:t>
            </w:r>
            <w:r>
              <w:rPr>
                <w:rFonts w:ascii="Times New Roman" w:hAnsi="Times New Roman" w:cs="Times New Roman"/>
                <w:color w:val="000000"/>
                <w:sz w:val="18"/>
                <w:szCs w:val="18"/>
              </w:rPr>
              <w:br/>
              <w:t>• używanie wzornika różnic do rozwiązywania trudniejszych łamigłówek</w:t>
            </w:r>
          </w:p>
        </w:tc>
      </w:tr>
      <w:tr w:rsidR="00286F17" w:rsidTr="00FE7D9E">
        <w:trPr>
          <w:trHeight w:val="384"/>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Zestaw warzyw</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 zestawy</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Pr="00A53190" w:rsidRDefault="00286F17" w:rsidP="00FE7D9E">
            <w:pPr>
              <w:spacing w:after="0" w:line="240" w:lineRule="auto"/>
              <w:rPr>
                <w:rFonts w:ascii="Times New Roman" w:hAnsi="Times New Roman"/>
                <w:sz w:val="18"/>
                <w:szCs w:val="18"/>
              </w:rPr>
            </w:pPr>
            <w:r w:rsidRPr="00A53190">
              <w:rPr>
                <w:rFonts w:ascii="Times New Roman" w:hAnsi="Times New Roman"/>
                <w:sz w:val="18"/>
                <w:szCs w:val="18"/>
              </w:rPr>
              <w:t>Zestaw 6 różnego koloru warzyw służących do przeliczania, układania zbiorów. 144szt. wykonane z plastiku</w:t>
            </w:r>
          </w:p>
        </w:tc>
      </w:tr>
      <w:tr w:rsidR="00286F17" w:rsidTr="00FE7D9E">
        <w:trPr>
          <w:trHeight w:val="417"/>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Zestaw owoców</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 zestawy</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Pr="00A53190" w:rsidRDefault="00286F17" w:rsidP="00FE7D9E">
            <w:pPr>
              <w:spacing w:after="0" w:line="240" w:lineRule="auto"/>
              <w:rPr>
                <w:rFonts w:ascii="Times New Roman" w:hAnsi="Times New Roman"/>
                <w:sz w:val="18"/>
                <w:szCs w:val="18"/>
              </w:rPr>
            </w:pPr>
            <w:r w:rsidRPr="00A53190">
              <w:rPr>
                <w:rFonts w:ascii="Times New Roman" w:hAnsi="Times New Roman"/>
                <w:sz w:val="18"/>
                <w:szCs w:val="18"/>
              </w:rPr>
              <w:t xml:space="preserve"> Zestaw 6 różnego koloru owoców do zabawy , sortowania, przeliczania oraz ważenia 108 szt  ,dł. Od 3 do 5,5 cm. wykonane z plastiku</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Zbiory i liczby</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4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FE7D9E">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Karty ze zbiorem obrazków, do których przyporządkowujemy liczbę. Karty wykonane są z tworzywa sztucznego, co zapewnia ich trwałość w czasie użytkowania. </w:t>
            </w:r>
            <w:r>
              <w:rPr>
                <w:rFonts w:ascii="Times New Roman" w:hAnsi="Times New Roman" w:cs="Times New Roman"/>
                <w:color w:val="000000"/>
                <w:sz w:val="18"/>
                <w:szCs w:val="18"/>
              </w:rPr>
              <w:br/>
              <w:t>• 20 kart o wym. 13 x 13 cm </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Zestaw do zadań z geometrii i kodowania</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3 szt.</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Default="00286F17" w:rsidP="00913A59">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Zestaw zawiera: </w:t>
            </w:r>
            <w:r>
              <w:rPr>
                <w:rFonts w:ascii="Times New Roman" w:hAnsi="Times New Roman" w:cs="Times New Roman"/>
                <w:color w:val="000000"/>
                <w:sz w:val="18"/>
                <w:szCs w:val="18"/>
              </w:rPr>
              <w:br/>
              <w:t>•  Kolorowe figury, 1 kpl.</w:t>
            </w:r>
            <w:r>
              <w:rPr>
                <w:rFonts w:ascii="Times New Roman" w:hAnsi="Times New Roman" w:cs="Times New Roman"/>
                <w:color w:val="000000"/>
                <w:sz w:val="18"/>
                <w:szCs w:val="18"/>
              </w:rPr>
              <w:br/>
              <w:t>•  Karty aktywności - figury geometryczne, 1 kpl. </w:t>
            </w:r>
            <w:r>
              <w:rPr>
                <w:rFonts w:ascii="Times New Roman" w:hAnsi="Times New Roman" w:cs="Times New Roman"/>
                <w:color w:val="000000"/>
                <w:sz w:val="18"/>
                <w:szCs w:val="18"/>
              </w:rPr>
              <w:br/>
              <w:t>Tarcze do kart aktywności - figury geometryczne, 1 kp</w:t>
            </w:r>
          </w:p>
        </w:tc>
      </w:tr>
      <w:tr w:rsidR="00286F17" w:rsidTr="00FE7D9E">
        <w:trPr>
          <w:trHeight w:val="631"/>
        </w:trPr>
        <w:tc>
          <w:tcPr>
            <w:tcW w:w="936"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286F17" w:rsidRPr="00286F17" w:rsidRDefault="00286F17" w:rsidP="00286F17">
            <w:pPr>
              <w:pStyle w:val="Akapitzlist"/>
              <w:numPr>
                <w:ilvl w:val="0"/>
                <w:numId w:val="32"/>
              </w:numPr>
              <w:suppressAutoHyphens/>
              <w:autoSpaceDN w:val="0"/>
              <w:spacing w:after="0" w:line="240" w:lineRule="auto"/>
              <w:textAlignment w:val="baseline"/>
              <w:rPr>
                <w:rFonts w:ascii="Times New Roman" w:eastAsia="Times New Roman" w:hAnsi="Times New Roman"/>
                <w:b/>
                <w:bCs/>
                <w:sz w:val="18"/>
                <w:szCs w:val="18"/>
                <w:lang w:eastAsia="pl-PL"/>
              </w:rPr>
            </w:pPr>
          </w:p>
        </w:tc>
        <w:tc>
          <w:tcPr>
            <w:tcW w:w="3585"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b/>
                <w:sz w:val="18"/>
                <w:szCs w:val="24"/>
                <w:lang w:eastAsia="pl-PL"/>
              </w:rPr>
            </w:pPr>
            <w:r>
              <w:rPr>
                <w:rFonts w:ascii="Times New Roman" w:eastAsia="Times New Roman" w:hAnsi="Times New Roman" w:cs="Times New Roman"/>
                <w:b/>
                <w:sz w:val="18"/>
                <w:szCs w:val="24"/>
                <w:lang w:eastAsia="pl-PL"/>
              </w:rPr>
              <w:t>Makatka ogród, domek, cztery pory roku</w:t>
            </w:r>
          </w:p>
        </w:tc>
        <w:tc>
          <w:tcPr>
            <w:tcW w:w="1093"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vAlign w:val="center"/>
          </w:tcPr>
          <w:p w:rsidR="00286F17" w:rsidRDefault="00286F17" w:rsidP="00913A59">
            <w:pPr>
              <w:pStyle w:val="Standard"/>
              <w:spacing w:after="0" w:line="240" w:lineRule="auto"/>
              <w:rPr>
                <w:rFonts w:ascii="Times New Roman" w:eastAsia="Times New Roman" w:hAnsi="Times New Roman" w:cs="Times New Roman"/>
                <w:color w:val="000000"/>
                <w:sz w:val="18"/>
                <w:szCs w:val="18"/>
                <w:lang w:eastAsia="pl-PL"/>
              </w:rPr>
            </w:pPr>
            <w:r>
              <w:rPr>
                <w:rFonts w:ascii="Times New Roman" w:eastAsia="Times New Roman" w:hAnsi="Times New Roman" w:cs="Times New Roman"/>
                <w:color w:val="000000"/>
                <w:sz w:val="18"/>
                <w:szCs w:val="18"/>
                <w:lang w:eastAsia="pl-PL"/>
              </w:rPr>
              <w:t>1 zestaw</w:t>
            </w:r>
          </w:p>
        </w:tc>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70" w:type="dxa"/>
              <w:bottom w:w="0" w:type="dxa"/>
              <w:right w:w="70" w:type="dxa"/>
            </w:tcMar>
          </w:tcPr>
          <w:p w:rsidR="00286F17" w:rsidRDefault="00286F17" w:rsidP="00913A59">
            <w:pPr>
              <w:pStyle w:val="Standard"/>
              <w:spacing w:after="0" w:line="240" w:lineRule="auto"/>
              <w:rPr>
                <w:rFonts w:ascii="Times New Roman" w:hAnsi="Times New Roman" w:cs="Times New Roman"/>
                <w:color w:val="000000"/>
                <w:sz w:val="18"/>
                <w:szCs w:val="18"/>
              </w:rPr>
            </w:pPr>
            <w:r>
              <w:rPr>
                <w:rFonts w:ascii="Times New Roman" w:hAnsi="Times New Roman" w:cs="Times New Roman"/>
                <w:color w:val="000000"/>
                <w:sz w:val="18"/>
                <w:szCs w:val="18"/>
              </w:rPr>
              <w:t>Makatka umożliwia ustawienie pory roku, miesiąca, dnia tygodnia, temperatury, pogody i zmian zachodzących w przyrodzie. Kalendarz zawiera szereg ruchomych elementów przyczepionych za pomocą rzepów, w tym 4 części dwustronne: 1. Korona drzewa - po lewej stronie ozdobiona jest wiosennymi kwiatami, po prawej znajdują się zielone liście i ruchome elementy: 5 jabłuszek oraz 10 żółtych liści, dzięki którym można ustawić dekorację letnią i jesienną. 2. Choinka - po lewej stronie jest gładka, po prawej ozdobiona świąteczną dekoracją. 3. Dwie części trawy - po lewej stronie zielona z kwiatami, po prawej biały śnieg. Oprócz wyżej wymienionych elementów w komplecie znajdują się ruchome części: 12 miesięcy, 12 cyfr, 7 dni tygodnia, 4 pory roku, 4 lalki, 4 chmurki, wiatr, słoneczko i kotek, który jest wskaźnikiem temperatury. Pod domkiem znajduje się obszerna kieszeń, w której można schować zbędne elementy. Całość wykonana jest z miękkiej i lekkiej tkaniny wypełnionej gąbką. Do ściany mocowana jest za pomocą szlufek. • wym. 136 x 90 cm</w:t>
            </w:r>
          </w:p>
        </w:tc>
      </w:tr>
    </w:tbl>
    <w:p w:rsidR="00572E68" w:rsidRDefault="00572E68" w:rsidP="00926E72">
      <w:pPr>
        <w:spacing w:after="0" w:line="300" w:lineRule="atLeast"/>
        <w:jc w:val="both"/>
        <w:rPr>
          <w:rFonts w:ascii="Times New Roman" w:eastAsia="Times New Roman" w:hAnsi="Times New Roman"/>
          <w:sz w:val="24"/>
          <w:szCs w:val="24"/>
          <w:lang w:eastAsia="pl-PL"/>
        </w:rPr>
      </w:pPr>
    </w:p>
    <w:sectPr w:rsidR="00572E68" w:rsidSect="00913A59">
      <w:headerReference w:type="default" r:id="rId8"/>
      <w:footerReference w:type="default" r:id="rId9"/>
      <w:pgSz w:w="16838" w:h="11906" w:orient="landscape"/>
      <w:pgMar w:top="1417" w:right="1417" w:bottom="1276" w:left="1417" w:header="11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839" w:rsidRDefault="00743839">
      <w:pPr>
        <w:spacing w:after="0" w:line="240" w:lineRule="auto"/>
      </w:pPr>
      <w:r>
        <w:separator/>
      </w:r>
    </w:p>
  </w:endnote>
  <w:endnote w:type="continuationSeparator" w:id="0">
    <w:p w:rsidR="00743839" w:rsidRDefault="00743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59" w:rsidRDefault="00913A59" w:rsidP="00461E3D">
    <w:pPr>
      <w:pStyle w:val="Stopka"/>
      <w:jc w:val="center"/>
    </w:pPr>
    <w:r>
      <w:fldChar w:fldCharType="begin"/>
    </w:r>
    <w:r>
      <w:instrText>PAGE   \* MERGEFORMAT</w:instrText>
    </w:r>
    <w:r>
      <w:fldChar w:fldCharType="separate"/>
    </w:r>
    <w:r w:rsidR="0025333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839" w:rsidRDefault="00743839">
      <w:pPr>
        <w:spacing w:after="0" w:line="240" w:lineRule="auto"/>
      </w:pPr>
      <w:r>
        <w:separator/>
      </w:r>
    </w:p>
  </w:footnote>
  <w:footnote w:type="continuationSeparator" w:id="0">
    <w:p w:rsidR="00743839" w:rsidRDefault="00743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3A59" w:rsidRPr="00913A59" w:rsidRDefault="00913A59" w:rsidP="00913A59">
    <w:pPr>
      <w:pStyle w:val="Nagwek"/>
      <w:jc w:val="center"/>
    </w:pPr>
    <w:r>
      <w:rPr>
        <w:noProof/>
        <w:lang w:eastAsia="pl-PL"/>
      </w:rPr>
      <w:drawing>
        <wp:inline distT="0" distB="0" distL="0" distR="0">
          <wp:extent cx="8896350" cy="1009650"/>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8896350" cy="1009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7295D"/>
    <w:multiLevelType w:val="hybridMultilevel"/>
    <w:tmpl w:val="2A0A196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1F95C4E"/>
    <w:multiLevelType w:val="multilevel"/>
    <w:tmpl w:val="AE96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A2BB4"/>
    <w:multiLevelType w:val="multilevel"/>
    <w:tmpl w:val="815A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934C38"/>
    <w:multiLevelType w:val="multilevel"/>
    <w:tmpl w:val="925A0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A4439"/>
    <w:multiLevelType w:val="hybridMultilevel"/>
    <w:tmpl w:val="199E0F9E"/>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CDF71C6"/>
    <w:multiLevelType w:val="hybridMultilevel"/>
    <w:tmpl w:val="4C526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A96A3F"/>
    <w:multiLevelType w:val="multilevel"/>
    <w:tmpl w:val="3F5E8222"/>
    <w:lvl w:ilvl="0">
      <w:start w:val="65"/>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DE0647D"/>
    <w:multiLevelType w:val="hybridMultilevel"/>
    <w:tmpl w:val="C240930E"/>
    <w:lvl w:ilvl="0" w:tplc="E8F226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F583CB8"/>
    <w:multiLevelType w:val="hybridMultilevel"/>
    <w:tmpl w:val="E940F06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3847C03"/>
    <w:multiLevelType w:val="hybridMultilevel"/>
    <w:tmpl w:val="AD8A2A4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66A3646"/>
    <w:multiLevelType w:val="multilevel"/>
    <w:tmpl w:val="D07A7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0922E6"/>
    <w:multiLevelType w:val="hybridMultilevel"/>
    <w:tmpl w:val="17EC17E0"/>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2" w15:restartNumberingAfterBreak="0">
    <w:nsid w:val="38376444"/>
    <w:multiLevelType w:val="hybridMultilevel"/>
    <w:tmpl w:val="A4FE3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792692"/>
    <w:multiLevelType w:val="multilevel"/>
    <w:tmpl w:val="E8AA4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7A2456"/>
    <w:multiLevelType w:val="hybridMultilevel"/>
    <w:tmpl w:val="846A5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932583"/>
    <w:multiLevelType w:val="hybridMultilevel"/>
    <w:tmpl w:val="9A3EBADA"/>
    <w:lvl w:ilvl="0" w:tplc="E8F226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3AD73C0"/>
    <w:multiLevelType w:val="hybridMultilevel"/>
    <w:tmpl w:val="9E98D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8523986"/>
    <w:multiLevelType w:val="hybridMultilevel"/>
    <w:tmpl w:val="784C9CFE"/>
    <w:lvl w:ilvl="0" w:tplc="2C8C74CE">
      <w:start w:val="1"/>
      <w:numFmt w:val="decimal"/>
      <w:lvlText w:val="%1."/>
      <w:lvlJc w:val="left"/>
      <w:pPr>
        <w:ind w:left="1440" w:hanging="360"/>
      </w:pPr>
      <w:rPr>
        <w:rFonts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96313A3"/>
    <w:multiLevelType w:val="hybridMultilevel"/>
    <w:tmpl w:val="8BAA6ED0"/>
    <w:lvl w:ilvl="0" w:tplc="E8F226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534A7422"/>
    <w:multiLevelType w:val="multilevel"/>
    <w:tmpl w:val="35D226A4"/>
    <w:styleLink w:val="WWNum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0" w15:restartNumberingAfterBreak="0">
    <w:nsid w:val="57F47A64"/>
    <w:multiLevelType w:val="hybridMultilevel"/>
    <w:tmpl w:val="6798CF3E"/>
    <w:lvl w:ilvl="0" w:tplc="E8F226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5CAD2105"/>
    <w:multiLevelType w:val="hybridMultilevel"/>
    <w:tmpl w:val="F3D82DFA"/>
    <w:lvl w:ilvl="0" w:tplc="125A4B9C">
      <w:start w:val="2"/>
      <w:numFmt w:val="upp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5E041B06"/>
    <w:multiLevelType w:val="multilevel"/>
    <w:tmpl w:val="C9EC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6C7640"/>
    <w:multiLevelType w:val="multilevel"/>
    <w:tmpl w:val="7E027818"/>
    <w:styleLink w:val="WWNum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64E87656"/>
    <w:multiLevelType w:val="hybridMultilevel"/>
    <w:tmpl w:val="2BBC5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71E3A85"/>
    <w:multiLevelType w:val="hybridMultilevel"/>
    <w:tmpl w:val="73DE801A"/>
    <w:lvl w:ilvl="0" w:tplc="12DE0F00">
      <w:start w:val="67"/>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7FD139A"/>
    <w:multiLevelType w:val="hybridMultilevel"/>
    <w:tmpl w:val="6F72F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6817035B"/>
    <w:multiLevelType w:val="hybridMultilevel"/>
    <w:tmpl w:val="BF1C3F1C"/>
    <w:lvl w:ilvl="0" w:tplc="3A3095F2">
      <w:start w:val="13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131879"/>
    <w:multiLevelType w:val="hybridMultilevel"/>
    <w:tmpl w:val="9A3EBADA"/>
    <w:lvl w:ilvl="0" w:tplc="E8F226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6C8D23DD"/>
    <w:multiLevelType w:val="hybridMultilevel"/>
    <w:tmpl w:val="FA96E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05948D0"/>
    <w:multiLevelType w:val="hybridMultilevel"/>
    <w:tmpl w:val="46B04218"/>
    <w:lvl w:ilvl="0" w:tplc="E070AB1E">
      <w:start w:val="1"/>
      <w:numFmt w:val="upperLetter"/>
      <w:lvlText w:val="%1."/>
      <w:lvlJc w:val="left"/>
      <w:pPr>
        <w:ind w:left="1800" w:hanging="360"/>
      </w:pPr>
      <w:rPr>
        <w:rFonts w:hint="default"/>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71FF13D6"/>
    <w:multiLevelType w:val="hybridMultilevel"/>
    <w:tmpl w:val="A4D65656"/>
    <w:lvl w:ilvl="0" w:tplc="61AEA84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3F24E6E"/>
    <w:multiLevelType w:val="hybridMultilevel"/>
    <w:tmpl w:val="33FE23FC"/>
    <w:lvl w:ilvl="0" w:tplc="E8F2262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D2736D"/>
    <w:multiLevelType w:val="multilevel"/>
    <w:tmpl w:val="FC52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270E25"/>
    <w:multiLevelType w:val="hybridMultilevel"/>
    <w:tmpl w:val="D17C1764"/>
    <w:lvl w:ilvl="0" w:tplc="E8F2262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7EB37F5D"/>
    <w:multiLevelType w:val="hybridMultilevel"/>
    <w:tmpl w:val="CED8F3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1"/>
  </w:num>
  <w:num w:numId="3">
    <w:abstractNumId w:val="5"/>
  </w:num>
  <w:num w:numId="4">
    <w:abstractNumId w:val="15"/>
  </w:num>
  <w:num w:numId="5">
    <w:abstractNumId w:val="34"/>
  </w:num>
  <w:num w:numId="6">
    <w:abstractNumId w:val="32"/>
  </w:num>
  <w:num w:numId="7">
    <w:abstractNumId w:val="17"/>
  </w:num>
  <w:num w:numId="8">
    <w:abstractNumId w:val="18"/>
  </w:num>
  <w:num w:numId="9">
    <w:abstractNumId w:val="7"/>
  </w:num>
  <w:num w:numId="10">
    <w:abstractNumId w:val="20"/>
  </w:num>
  <w:num w:numId="11">
    <w:abstractNumId w:val="9"/>
  </w:num>
  <w:num w:numId="12">
    <w:abstractNumId w:val="11"/>
  </w:num>
  <w:num w:numId="13">
    <w:abstractNumId w:val="0"/>
  </w:num>
  <w:num w:numId="14">
    <w:abstractNumId w:val="4"/>
  </w:num>
  <w:num w:numId="15">
    <w:abstractNumId w:val="28"/>
  </w:num>
  <w:num w:numId="16">
    <w:abstractNumId w:val="27"/>
  </w:num>
  <w:num w:numId="17">
    <w:abstractNumId w:val="22"/>
  </w:num>
  <w:num w:numId="18">
    <w:abstractNumId w:val="2"/>
  </w:num>
  <w:num w:numId="19">
    <w:abstractNumId w:val="3"/>
  </w:num>
  <w:num w:numId="20">
    <w:abstractNumId w:val="12"/>
  </w:num>
  <w:num w:numId="21">
    <w:abstractNumId w:val="24"/>
  </w:num>
  <w:num w:numId="22">
    <w:abstractNumId w:val="35"/>
  </w:num>
  <w:num w:numId="23">
    <w:abstractNumId w:val="16"/>
  </w:num>
  <w:num w:numId="24">
    <w:abstractNumId w:val="1"/>
  </w:num>
  <w:num w:numId="25">
    <w:abstractNumId w:val="13"/>
  </w:num>
  <w:num w:numId="26">
    <w:abstractNumId w:val="33"/>
  </w:num>
  <w:num w:numId="27">
    <w:abstractNumId w:val="10"/>
  </w:num>
  <w:num w:numId="28">
    <w:abstractNumId w:val="14"/>
  </w:num>
  <w:num w:numId="29">
    <w:abstractNumId w:val="25"/>
  </w:num>
  <w:num w:numId="30">
    <w:abstractNumId w:val="30"/>
  </w:num>
  <w:num w:numId="31">
    <w:abstractNumId w:val="21"/>
  </w:num>
  <w:num w:numId="32">
    <w:abstractNumId w:val="6"/>
  </w:num>
  <w:num w:numId="33">
    <w:abstractNumId w:val="29"/>
  </w:num>
  <w:num w:numId="34">
    <w:abstractNumId w:val="26"/>
  </w:num>
  <w:num w:numId="35">
    <w:abstractNumId w:val="23"/>
  </w:num>
  <w:num w:numId="36">
    <w:abstractNumId w:val="19"/>
  </w:num>
  <w:num w:numId="37">
    <w:abstractNumId w:val="23"/>
    <w:lvlOverride w:ilvl="0">
      <w:startOverride w:val="1"/>
    </w:lvlOverride>
  </w:num>
  <w:num w:numId="38">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76A8"/>
    <w:rsid w:val="00003021"/>
    <w:rsid w:val="000137A1"/>
    <w:rsid w:val="0002209A"/>
    <w:rsid w:val="00037D23"/>
    <w:rsid w:val="00047081"/>
    <w:rsid w:val="0005426B"/>
    <w:rsid w:val="0005625F"/>
    <w:rsid w:val="000615B9"/>
    <w:rsid w:val="00064167"/>
    <w:rsid w:val="00071FD5"/>
    <w:rsid w:val="000736BB"/>
    <w:rsid w:val="00073842"/>
    <w:rsid w:val="00076DA4"/>
    <w:rsid w:val="00077566"/>
    <w:rsid w:val="00082DE1"/>
    <w:rsid w:val="0008401A"/>
    <w:rsid w:val="000847D0"/>
    <w:rsid w:val="0009126D"/>
    <w:rsid w:val="00097BC1"/>
    <w:rsid w:val="000A3AC1"/>
    <w:rsid w:val="000B2563"/>
    <w:rsid w:val="000E1EB4"/>
    <w:rsid w:val="000F0A64"/>
    <w:rsid w:val="000F4EE3"/>
    <w:rsid w:val="0010712B"/>
    <w:rsid w:val="0011285C"/>
    <w:rsid w:val="00117889"/>
    <w:rsid w:val="0013273D"/>
    <w:rsid w:val="00132F2A"/>
    <w:rsid w:val="00137A23"/>
    <w:rsid w:val="00153985"/>
    <w:rsid w:val="00156812"/>
    <w:rsid w:val="00156B52"/>
    <w:rsid w:val="00161823"/>
    <w:rsid w:val="001642A2"/>
    <w:rsid w:val="00167127"/>
    <w:rsid w:val="001711EB"/>
    <w:rsid w:val="00174892"/>
    <w:rsid w:val="00176F4D"/>
    <w:rsid w:val="0019155D"/>
    <w:rsid w:val="001916A0"/>
    <w:rsid w:val="001A5545"/>
    <w:rsid w:val="001A6897"/>
    <w:rsid w:val="001B478D"/>
    <w:rsid w:val="001C2A45"/>
    <w:rsid w:val="001C6EF4"/>
    <w:rsid w:val="001D136B"/>
    <w:rsid w:val="001D2434"/>
    <w:rsid w:val="001D50D4"/>
    <w:rsid w:val="001D63F7"/>
    <w:rsid w:val="001E0659"/>
    <w:rsid w:val="00202511"/>
    <w:rsid w:val="00203C94"/>
    <w:rsid w:val="00205408"/>
    <w:rsid w:val="00206EE6"/>
    <w:rsid w:val="002147EB"/>
    <w:rsid w:val="00221B57"/>
    <w:rsid w:val="00222413"/>
    <w:rsid w:val="00222FA9"/>
    <w:rsid w:val="00230C2A"/>
    <w:rsid w:val="00234B5D"/>
    <w:rsid w:val="0023714A"/>
    <w:rsid w:val="00252A48"/>
    <w:rsid w:val="00253336"/>
    <w:rsid w:val="002546C5"/>
    <w:rsid w:val="00257D67"/>
    <w:rsid w:val="00262EFE"/>
    <w:rsid w:val="002865F2"/>
    <w:rsid w:val="00286F17"/>
    <w:rsid w:val="00290D48"/>
    <w:rsid w:val="0029428D"/>
    <w:rsid w:val="002A36E8"/>
    <w:rsid w:val="002D39B4"/>
    <w:rsid w:val="002D64D3"/>
    <w:rsid w:val="002E0111"/>
    <w:rsid w:val="002E1E05"/>
    <w:rsid w:val="002F1E9D"/>
    <w:rsid w:val="002F724B"/>
    <w:rsid w:val="00306929"/>
    <w:rsid w:val="00313EF0"/>
    <w:rsid w:val="0032305D"/>
    <w:rsid w:val="003379B4"/>
    <w:rsid w:val="003410C9"/>
    <w:rsid w:val="003504A6"/>
    <w:rsid w:val="00363C1A"/>
    <w:rsid w:val="00381C59"/>
    <w:rsid w:val="0038295B"/>
    <w:rsid w:val="0038388E"/>
    <w:rsid w:val="00384871"/>
    <w:rsid w:val="00384A08"/>
    <w:rsid w:val="00385814"/>
    <w:rsid w:val="00395781"/>
    <w:rsid w:val="00396B74"/>
    <w:rsid w:val="003A2CB9"/>
    <w:rsid w:val="003B109A"/>
    <w:rsid w:val="003B4337"/>
    <w:rsid w:val="003B4E2B"/>
    <w:rsid w:val="003D0833"/>
    <w:rsid w:val="003D1773"/>
    <w:rsid w:val="003E3FD2"/>
    <w:rsid w:val="003F18DB"/>
    <w:rsid w:val="003F205D"/>
    <w:rsid w:val="003F478B"/>
    <w:rsid w:val="00400AD6"/>
    <w:rsid w:val="00400E56"/>
    <w:rsid w:val="00402AE4"/>
    <w:rsid w:val="00415DB6"/>
    <w:rsid w:val="00416A40"/>
    <w:rsid w:val="00420179"/>
    <w:rsid w:val="00424079"/>
    <w:rsid w:val="00436338"/>
    <w:rsid w:val="00440F37"/>
    <w:rsid w:val="004459EE"/>
    <w:rsid w:val="004558B8"/>
    <w:rsid w:val="004566AA"/>
    <w:rsid w:val="00457892"/>
    <w:rsid w:val="00461E3D"/>
    <w:rsid w:val="004634DA"/>
    <w:rsid w:val="00467EFB"/>
    <w:rsid w:val="0047404F"/>
    <w:rsid w:val="004924F6"/>
    <w:rsid w:val="004A29BA"/>
    <w:rsid w:val="004B46D6"/>
    <w:rsid w:val="004E561F"/>
    <w:rsid w:val="004F675A"/>
    <w:rsid w:val="004F6EA9"/>
    <w:rsid w:val="00506024"/>
    <w:rsid w:val="00512E89"/>
    <w:rsid w:val="005171E8"/>
    <w:rsid w:val="00522D17"/>
    <w:rsid w:val="005236BB"/>
    <w:rsid w:val="00541F91"/>
    <w:rsid w:val="00563FDE"/>
    <w:rsid w:val="005649C3"/>
    <w:rsid w:val="005702B0"/>
    <w:rsid w:val="0057212B"/>
    <w:rsid w:val="00572E68"/>
    <w:rsid w:val="00576393"/>
    <w:rsid w:val="00577047"/>
    <w:rsid w:val="0058247B"/>
    <w:rsid w:val="00586467"/>
    <w:rsid w:val="00593431"/>
    <w:rsid w:val="00596C8E"/>
    <w:rsid w:val="005C327F"/>
    <w:rsid w:val="005C33AE"/>
    <w:rsid w:val="005D682E"/>
    <w:rsid w:val="005E0434"/>
    <w:rsid w:val="005E0AF0"/>
    <w:rsid w:val="005E4019"/>
    <w:rsid w:val="005E43C0"/>
    <w:rsid w:val="0060491A"/>
    <w:rsid w:val="00606262"/>
    <w:rsid w:val="00634BAC"/>
    <w:rsid w:val="00686DD8"/>
    <w:rsid w:val="006A25D7"/>
    <w:rsid w:val="006A7918"/>
    <w:rsid w:val="006B4921"/>
    <w:rsid w:val="006C25B1"/>
    <w:rsid w:val="006E695A"/>
    <w:rsid w:val="006F0CBF"/>
    <w:rsid w:val="006F274E"/>
    <w:rsid w:val="006F3EDD"/>
    <w:rsid w:val="00704AC2"/>
    <w:rsid w:val="00707391"/>
    <w:rsid w:val="0070739D"/>
    <w:rsid w:val="00711AEC"/>
    <w:rsid w:val="00726B45"/>
    <w:rsid w:val="0072746C"/>
    <w:rsid w:val="0074361E"/>
    <w:rsid w:val="00743839"/>
    <w:rsid w:val="00744F03"/>
    <w:rsid w:val="00746B59"/>
    <w:rsid w:val="00751E7F"/>
    <w:rsid w:val="00772B08"/>
    <w:rsid w:val="007753A1"/>
    <w:rsid w:val="00784362"/>
    <w:rsid w:val="00785267"/>
    <w:rsid w:val="00791AD2"/>
    <w:rsid w:val="007951F8"/>
    <w:rsid w:val="007A222D"/>
    <w:rsid w:val="007A33A9"/>
    <w:rsid w:val="007A736E"/>
    <w:rsid w:val="007C459D"/>
    <w:rsid w:val="007C46A3"/>
    <w:rsid w:val="007C5343"/>
    <w:rsid w:val="007D3AB4"/>
    <w:rsid w:val="007E0CAE"/>
    <w:rsid w:val="007E0EBF"/>
    <w:rsid w:val="007E7315"/>
    <w:rsid w:val="007F7D4A"/>
    <w:rsid w:val="00800874"/>
    <w:rsid w:val="0080328F"/>
    <w:rsid w:val="0080520C"/>
    <w:rsid w:val="00805DEF"/>
    <w:rsid w:val="00813DB9"/>
    <w:rsid w:val="00822C05"/>
    <w:rsid w:val="00833789"/>
    <w:rsid w:val="00833905"/>
    <w:rsid w:val="00842DAE"/>
    <w:rsid w:val="00853448"/>
    <w:rsid w:val="008826A6"/>
    <w:rsid w:val="00886FD8"/>
    <w:rsid w:val="008A6B20"/>
    <w:rsid w:val="008B04C0"/>
    <w:rsid w:val="008C7EB3"/>
    <w:rsid w:val="008D69D3"/>
    <w:rsid w:val="008F02A6"/>
    <w:rsid w:val="008F30A6"/>
    <w:rsid w:val="009053AF"/>
    <w:rsid w:val="00905984"/>
    <w:rsid w:val="009135AA"/>
    <w:rsid w:val="00913A59"/>
    <w:rsid w:val="0092050B"/>
    <w:rsid w:val="00921449"/>
    <w:rsid w:val="009220B9"/>
    <w:rsid w:val="00925A98"/>
    <w:rsid w:val="00926E72"/>
    <w:rsid w:val="009376A8"/>
    <w:rsid w:val="00944CE3"/>
    <w:rsid w:val="0095249B"/>
    <w:rsid w:val="00984D9F"/>
    <w:rsid w:val="00986B96"/>
    <w:rsid w:val="009A2A40"/>
    <w:rsid w:val="009A7CDD"/>
    <w:rsid w:val="009B0A6F"/>
    <w:rsid w:val="009B70CA"/>
    <w:rsid w:val="009D0DE2"/>
    <w:rsid w:val="009E2D4A"/>
    <w:rsid w:val="009F778C"/>
    <w:rsid w:val="009F7A9B"/>
    <w:rsid w:val="00A05200"/>
    <w:rsid w:val="00A14CA7"/>
    <w:rsid w:val="00A26EB7"/>
    <w:rsid w:val="00A47A0F"/>
    <w:rsid w:val="00A66FE2"/>
    <w:rsid w:val="00A72E62"/>
    <w:rsid w:val="00A9177B"/>
    <w:rsid w:val="00AA3DDA"/>
    <w:rsid w:val="00AB25DF"/>
    <w:rsid w:val="00AB60E8"/>
    <w:rsid w:val="00AB73AC"/>
    <w:rsid w:val="00AD0086"/>
    <w:rsid w:val="00AD076A"/>
    <w:rsid w:val="00AD3F7C"/>
    <w:rsid w:val="00AD4B4F"/>
    <w:rsid w:val="00AD53A0"/>
    <w:rsid w:val="00AD74D7"/>
    <w:rsid w:val="00AE3277"/>
    <w:rsid w:val="00AE44D2"/>
    <w:rsid w:val="00AF050E"/>
    <w:rsid w:val="00AF2A84"/>
    <w:rsid w:val="00AF7058"/>
    <w:rsid w:val="00B071B0"/>
    <w:rsid w:val="00B17B4B"/>
    <w:rsid w:val="00B302E2"/>
    <w:rsid w:val="00B53B8F"/>
    <w:rsid w:val="00B55AC7"/>
    <w:rsid w:val="00B6304C"/>
    <w:rsid w:val="00B65BEC"/>
    <w:rsid w:val="00B754AD"/>
    <w:rsid w:val="00B8393E"/>
    <w:rsid w:val="00B846F2"/>
    <w:rsid w:val="00B860F2"/>
    <w:rsid w:val="00B93DE4"/>
    <w:rsid w:val="00BB0431"/>
    <w:rsid w:val="00BB2AA5"/>
    <w:rsid w:val="00BB2AC3"/>
    <w:rsid w:val="00BC4C48"/>
    <w:rsid w:val="00BC6215"/>
    <w:rsid w:val="00BD07D4"/>
    <w:rsid w:val="00BD20F9"/>
    <w:rsid w:val="00BD2DCA"/>
    <w:rsid w:val="00BE4F8C"/>
    <w:rsid w:val="00BE6CDC"/>
    <w:rsid w:val="00BF2388"/>
    <w:rsid w:val="00BF5D99"/>
    <w:rsid w:val="00C00E52"/>
    <w:rsid w:val="00C01AEE"/>
    <w:rsid w:val="00C04649"/>
    <w:rsid w:val="00C05177"/>
    <w:rsid w:val="00C06529"/>
    <w:rsid w:val="00C1038B"/>
    <w:rsid w:val="00C31BFD"/>
    <w:rsid w:val="00C36C05"/>
    <w:rsid w:val="00C6368D"/>
    <w:rsid w:val="00C91B35"/>
    <w:rsid w:val="00C97C04"/>
    <w:rsid w:val="00CB2722"/>
    <w:rsid w:val="00CE3319"/>
    <w:rsid w:val="00CE56D3"/>
    <w:rsid w:val="00CE5FC3"/>
    <w:rsid w:val="00CF352F"/>
    <w:rsid w:val="00D10C37"/>
    <w:rsid w:val="00D16EEC"/>
    <w:rsid w:val="00D315CC"/>
    <w:rsid w:val="00D357FC"/>
    <w:rsid w:val="00D5281E"/>
    <w:rsid w:val="00D61170"/>
    <w:rsid w:val="00D6119D"/>
    <w:rsid w:val="00D63514"/>
    <w:rsid w:val="00D66E46"/>
    <w:rsid w:val="00D708F9"/>
    <w:rsid w:val="00D72F81"/>
    <w:rsid w:val="00D77D88"/>
    <w:rsid w:val="00D8283C"/>
    <w:rsid w:val="00D87EEE"/>
    <w:rsid w:val="00DA023F"/>
    <w:rsid w:val="00DA6CCB"/>
    <w:rsid w:val="00DC20A4"/>
    <w:rsid w:val="00DC4DC1"/>
    <w:rsid w:val="00DC7BD4"/>
    <w:rsid w:val="00DC7FAB"/>
    <w:rsid w:val="00DD0901"/>
    <w:rsid w:val="00DD526B"/>
    <w:rsid w:val="00DE19C7"/>
    <w:rsid w:val="00DE33A3"/>
    <w:rsid w:val="00DE57E9"/>
    <w:rsid w:val="00DE5C0F"/>
    <w:rsid w:val="00DF0428"/>
    <w:rsid w:val="00DF7748"/>
    <w:rsid w:val="00E10E71"/>
    <w:rsid w:val="00E122F5"/>
    <w:rsid w:val="00E179DA"/>
    <w:rsid w:val="00E2120B"/>
    <w:rsid w:val="00E22F6A"/>
    <w:rsid w:val="00E24E79"/>
    <w:rsid w:val="00E35F4D"/>
    <w:rsid w:val="00E36CB2"/>
    <w:rsid w:val="00E57170"/>
    <w:rsid w:val="00E61275"/>
    <w:rsid w:val="00E6387D"/>
    <w:rsid w:val="00E7154D"/>
    <w:rsid w:val="00E72E64"/>
    <w:rsid w:val="00E87768"/>
    <w:rsid w:val="00E93645"/>
    <w:rsid w:val="00E9590E"/>
    <w:rsid w:val="00EA72EB"/>
    <w:rsid w:val="00EB2522"/>
    <w:rsid w:val="00ED27CB"/>
    <w:rsid w:val="00ED2A03"/>
    <w:rsid w:val="00EF15C4"/>
    <w:rsid w:val="00F05839"/>
    <w:rsid w:val="00F0591D"/>
    <w:rsid w:val="00F05BFD"/>
    <w:rsid w:val="00F1177D"/>
    <w:rsid w:val="00F34863"/>
    <w:rsid w:val="00F4304F"/>
    <w:rsid w:val="00F471AD"/>
    <w:rsid w:val="00F522AD"/>
    <w:rsid w:val="00F554F1"/>
    <w:rsid w:val="00F66D93"/>
    <w:rsid w:val="00F67D6A"/>
    <w:rsid w:val="00F83284"/>
    <w:rsid w:val="00F835FD"/>
    <w:rsid w:val="00F86A3F"/>
    <w:rsid w:val="00FA24BB"/>
    <w:rsid w:val="00FA5ADA"/>
    <w:rsid w:val="00FA7CF2"/>
    <w:rsid w:val="00FB61E3"/>
    <w:rsid w:val="00FC124D"/>
    <w:rsid w:val="00FC3E4D"/>
    <w:rsid w:val="00FD48DA"/>
    <w:rsid w:val="00FD79DF"/>
    <w:rsid w:val="00FE3490"/>
    <w:rsid w:val="00FE7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95D76A-2910-476C-9126-916EDB4D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1EB4"/>
    <w:pPr>
      <w:spacing w:after="200" w:line="276" w:lineRule="auto"/>
    </w:pPr>
    <w:rPr>
      <w:sz w:val="22"/>
      <w:szCs w:val="22"/>
      <w:lang w:eastAsia="en-US"/>
    </w:rPr>
  </w:style>
  <w:style w:type="paragraph" w:styleId="Nagwek1">
    <w:name w:val="heading 1"/>
    <w:basedOn w:val="Normalny"/>
    <w:next w:val="Normalny"/>
    <w:link w:val="Nagwek1Znak"/>
    <w:uiPriority w:val="9"/>
    <w:qFormat/>
    <w:rsid w:val="00D6119D"/>
    <w:pPr>
      <w:keepNext/>
      <w:keepLines/>
      <w:spacing w:before="480" w:after="0"/>
      <w:outlineLvl w:val="0"/>
    </w:pPr>
    <w:rPr>
      <w:rFonts w:ascii="Cambria" w:eastAsia="Times New Roman" w:hAnsi="Cambria"/>
      <w:b/>
      <w:bCs/>
      <w:color w:val="365F91"/>
      <w:sz w:val="28"/>
      <w:szCs w:val="28"/>
    </w:rPr>
  </w:style>
  <w:style w:type="paragraph" w:styleId="Nagwek4">
    <w:name w:val="heading 4"/>
    <w:basedOn w:val="Normalny"/>
    <w:next w:val="Normalny"/>
    <w:link w:val="Nagwek4Znak"/>
    <w:uiPriority w:val="9"/>
    <w:semiHidden/>
    <w:unhideWhenUsed/>
    <w:qFormat/>
    <w:rsid w:val="00AE327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F0A64"/>
    <w:pPr>
      <w:tabs>
        <w:tab w:val="center" w:pos="4536"/>
        <w:tab w:val="right" w:pos="9072"/>
      </w:tabs>
      <w:spacing w:after="0" w:line="240" w:lineRule="auto"/>
    </w:pPr>
    <w:rPr>
      <w:rFonts w:eastAsia="Times New Roman"/>
    </w:rPr>
  </w:style>
  <w:style w:type="character" w:customStyle="1" w:styleId="NagwekZnak">
    <w:name w:val="Nagłówek Znak"/>
    <w:link w:val="Nagwek"/>
    <w:uiPriority w:val="99"/>
    <w:rsid w:val="000F0A64"/>
    <w:rPr>
      <w:rFonts w:ascii="Calibri" w:eastAsia="Times New Roman" w:hAnsi="Calibri" w:cs="Times New Roman"/>
    </w:rPr>
  </w:style>
  <w:style w:type="paragraph" w:styleId="Stopka">
    <w:name w:val="footer"/>
    <w:basedOn w:val="Normalny"/>
    <w:link w:val="StopkaZnak"/>
    <w:uiPriority w:val="99"/>
    <w:rsid w:val="000F0A64"/>
    <w:pPr>
      <w:tabs>
        <w:tab w:val="center" w:pos="4536"/>
        <w:tab w:val="right" w:pos="9072"/>
      </w:tabs>
      <w:spacing w:after="0" w:line="240" w:lineRule="auto"/>
    </w:pPr>
    <w:rPr>
      <w:rFonts w:eastAsia="Times New Roman"/>
    </w:rPr>
  </w:style>
  <w:style w:type="character" w:customStyle="1" w:styleId="StopkaZnak">
    <w:name w:val="Stopka Znak"/>
    <w:link w:val="Stopka"/>
    <w:uiPriority w:val="99"/>
    <w:rsid w:val="000F0A64"/>
    <w:rPr>
      <w:rFonts w:ascii="Calibri" w:eastAsia="Times New Roman" w:hAnsi="Calibri" w:cs="Times New Roman"/>
    </w:rPr>
  </w:style>
  <w:style w:type="paragraph" w:styleId="Tekstdymka">
    <w:name w:val="Balloon Text"/>
    <w:basedOn w:val="Normalny"/>
    <w:link w:val="TekstdymkaZnak"/>
    <w:uiPriority w:val="99"/>
    <w:semiHidden/>
    <w:unhideWhenUsed/>
    <w:rsid w:val="000F0A6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0F0A64"/>
    <w:rPr>
      <w:rFonts w:ascii="Tahoma" w:hAnsi="Tahoma" w:cs="Tahoma"/>
      <w:sz w:val="16"/>
      <w:szCs w:val="16"/>
    </w:rPr>
  </w:style>
  <w:style w:type="character" w:styleId="Hipercze">
    <w:name w:val="Hyperlink"/>
    <w:uiPriority w:val="99"/>
    <w:semiHidden/>
    <w:unhideWhenUsed/>
    <w:rsid w:val="00596C8E"/>
    <w:rPr>
      <w:color w:val="0000FF"/>
      <w:u w:val="single"/>
    </w:rPr>
  </w:style>
  <w:style w:type="character" w:styleId="UyteHipercze">
    <w:name w:val="FollowedHyperlink"/>
    <w:uiPriority w:val="99"/>
    <w:semiHidden/>
    <w:unhideWhenUsed/>
    <w:rsid w:val="00596C8E"/>
    <w:rPr>
      <w:color w:val="800080"/>
      <w:u w:val="single"/>
    </w:rPr>
  </w:style>
  <w:style w:type="paragraph" w:customStyle="1" w:styleId="xl65">
    <w:name w:val="xl65"/>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66">
    <w:name w:val="xl66"/>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pl-PL"/>
    </w:rPr>
  </w:style>
  <w:style w:type="paragraph" w:customStyle="1" w:styleId="xl67">
    <w:name w:val="xl67"/>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pl-PL"/>
    </w:rPr>
  </w:style>
  <w:style w:type="paragraph" w:customStyle="1" w:styleId="xl68">
    <w:name w:val="xl68"/>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pl-PL"/>
    </w:rPr>
  </w:style>
  <w:style w:type="paragraph" w:customStyle="1" w:styleId="xl69">
    <w:name w:val="xl69"/>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0">
    <w:name w:val="xl70"/>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pl-PL"/>
    </w:rPr>
  </w:style>
  <w:style w:type="paragraph" w:customStyle="1" w:styleId="xl71">
    <w:name w:val="xl71"/>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pl-PL"/>
    </w:rPr>
  </w:style>
  <w:style w:type="paragraph" w:customStyle="1" w:styleId="xl72">
    <w:name w:val="xl72"/>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73">
    <w:name w:val="xl73"/>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pl-PL"/>
    </w:rPr>
  </w:style>
  <w:style w:type="paragraph" w:customStyle="1" w:styleId="xl74">
    <w:name w:val="xl74"/>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18"/>
      <w:szCs w:val="18"/>
      <w:lang w:eastAsia="pl-PL"/>
    </w:rPr>
  </w:style>
  <w:style w:type="paragraph" w:customStyle="1" w:styleId="xl75">
    <w:name w:val="xl75"/>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pl-PL"/>
    </w:rPr>
  </w:style>
  <w:style w:type="paragraph" w:customStyle="1" w:styleId="xl76">
    <w:name w:val="xl76"/>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color w:val="00B050"/>
      <w:sz w:val="18"/>
      <w:szCs w:val="18"/>
      <w:lang w:eastAsia="pl-PL"/>
    </w:rPr>
  </w:style>
  <w:style w:type="paragraph" w:customStyle="1" w:styleId="xl77">
    <w:name w:val="xl77"/>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18"/>
      <w:szCs w:val="18"/>
      <w:lang w:eastAsia="pl-PL"/>
    </w:rPr>
  </w:style>
  <w:style w:type="paragraph" w:customStyle="1" w:styleId="xl78">
    <w:name w:val="xl78"/>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18"/>
      <w:szCs w:val="18"/>
      <w:lang w:eastAsia="pl-PL"/>
    </w:rPr>
  </w:style>
  <w:style w:type="paragraph" w:customStyle="1" w:styleId="xl79">
    <w:name w:val="xl79"/>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pl-PL"/>
    </w:rPr>
  </w:style>
  <w:style w:type="paragraph" w:customStyle="1" w:styleId="xl80">
    <w:name w:val="xl80"/>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pl-PL"/>
    </w:rPr>
  </w:style>
  <w:style w:type="paragraph" w:customStyle="1" w:styleId="xl81">
    <w:name w:val="xl81"/>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pl-PL"/>
    </w:rPr>
  </w:style>
  <w:style w:type="paragraph" w:customStyle="1" w:styleId="xl82">
    <w:name w:val="xl82"/>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xl83">
    <w:name w:val="xl83"/>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18"/>
      <w:szCs w:val="18"/>
      <w:lang w:eastAsia="pl-PL"/>
    </w:rPr>
  </w:style>
  <w:style w:type="paragraph" w:customStyle="1" w:styleId="xl84">
    <w:name w:val="xl84"/>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pl-PL"/>
    </w:rPr>
  </w:style>
  <w:style w:type="paragraph" w:customStyle="1" w:styleId="xl85">
    <w:name w:val="xl85"/>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pl-PL"/>
    </w:rPr>
  </w:style>
  <w:style w:type="paragraph" w:customStyle="1" w:styleId="xl86">
    <w:name w:val="xl86"/>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18"/>
      <w:szCs w:val="18"/>
      <w:lang w:eastAsia="pl-PL"/>
    </w:rPr>
  </w:style>
  <w:style w:type="paragraph" w:customStyle="1" w:styleId="xl87">
    <w:name w:val="xl87"/>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8"/>
      <w:szCs w:val="18"/>
      <w:lang w:eastAsia="pl-PL"/>
    </w:rPr>
  </w:style>
  <w:style w:type="paragraph" w:customStyle="1" w:styleId="xl88">
    <w:name w:val="xl88"/>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8"/>
      <w:szCs w:val="18"/>
      <w:lang w:eastAsia="pl-PL"/>
    </w:rPr>
  </w:style>
  <w:style w:type="paragraph" w:customStyle="1" w:styleId="xl89">
    <w:name w:val="xl89"/>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90">
    <w:name w:val="xl90"/>
    <w:basedOn w:val="Normalny"/>
    <w:rsid w:val="00596C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18"/>
      <w:szCs w:val="18"/>
      <w:lang w:eastAsia="pl-PL"/>
    </w:rPr>
  </w:style>
  <w:style w:type="paragraph" w:customStyle="1" w:styleId="xl91">
    <w:name w:val="xl91"/>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pl-PL"/>
    </w:rPr>
  </w:style>
  <w:style w:type="paragraph" w:customStyle="1" w:styleId="xl92">
    <w:name w:val="xl92"/>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18"/>
      <w:szCs w:val="18"/>
      <w:lang w:eastAsia="pl-PL"/>
    </w:rPr>
  </w:style>
  <w:style w:type="paragraph" w:customStyle="1" w:styleId="xl93">
    <w:name w:val="xl93"/>
    <w:basedOn w:val="Normalny"/>
    <w:rsid w:val="00596C8E"/>
    <w:pPr>
      <w:pBdr>
        <w:left w:val="single" w:sz="4" w:space="0" w:color="auto"/>
        <w:right w:val="single" w:sz="4" w:space="0" w:color="auto"/>
      </w:pBdr>
      <w:spacing w:before="100" w:beforeAutospacing="1" w:after="100" w:afterAutospacing="1" w:line="240" w:lineRule="auto"/>
    </w:pPr>
    <w:rPr>
      <w:rFonts w:eastAsia="Times New Roman" w:cs="Calibri"/>
      <w:b/>
      <w:bCs/>
      <w:sz w:val="24"/>
      <w:szCs w:val="24"/>
      <w:lang w:eastAsia="pl-PL"/>
    </w:rPr>
  </w:style>
  <w:style w:type="paragraph" w:customStyle="1" w:styleId="xl94">
    <w:name w:val="xl94"/>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555555"/>
      <w:sz w:val="20"/>
      <w:szCs w:val="20"/>
      <w:lang w:eastAsia="pl-PL"/>
    </w:rPr>
  </w:style>
  <w:style w:type="paragraph" w:customStyle="1" w:styleId="xl95">
    <w:name w:val="xl95"/>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995A0D"/>
      <w:sz w:val="24"/>
      <w:szCs w:val="24"/>
      <w:lang w:eastAsia="pl-PL"/>
    </w:rPr>
  </w:style>
  <w:style w:type="paragraph" w:customStyle="1" w:styleId="xl96">
    <w:name w:val="xl96"/>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pl-PL"/>
    </w:rPr>
  </w:style>
  <w:style w:type="paragraph" w:customStyle="1" w:styleId="xl97">
    <w:name w:val="xl97"/>
    <w:basedOn w:val="Normalny"/>
    <w:rsid w:val="00596C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33"/>
      <w:sz w:val="24"/>
      <w:szCs w:val="24"/>
      <w:lang w:eastAsia="pl-PL"/>
    </w:rPr>
  </w:style>
  <w:style w:type="paragraph" w:customStyle="1" w:styleId="xl98">
    <w:name w:val="xl98"/>
    <w:basedOn w:val="Normalny"/>
    <w:rsid w:val="00596C8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32"/>
      <w:szCs w:val="32"/>
      <w:lang w:eastAsia="pl-PL"/>
    </w:rPr>
  </w:style>
  <w:style w:type="paragraph" w:customStyle="1" w:styleId="xl99">
    <w:name w:val="xl99"/>
    <w:basedOn w:val="Normalny"/>
    <w:rsid w:val="00596C8E"/>
    <w:pPr>
      <w:pBdr>
        <w:top w:val="single" w:sz="4" w:space="0" w:color="auto"/>
        <w:bottom w:val="single" w:sz="4" w:space="0" w:color="auto"/>
      </w:pBdr>
      <w:spacing w:before="100" w:beforeAutospacing="1" w:after="100" w:afterAutospacing="1" w:line="240" w:lineRule="auto"/>
      <w:jc w:val="center"/>
    </w:pPr>
    <w:rPr>
      <w:rFonts w:eastAsia="Times New Roman" w:cs="Calibri"/>
      <w:b/>
      <w:bCs/>
      <w:sz w:val="32"/>
      <w:szCs w:val="32"/>
      <w:lang w:eastAsia="pl-PL"/>
    </w:rPr>
  </w:style>
  <w:style w:type="paragraph" w:customStyle="1" w:styleId="xl100">
    <w:name w:val="xl100"/>
    <w:basedOn w:val="Normalny"/>
    <w:rsid w:val="00596C8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32"/>
      <w:szCs w:val="32"/>
      <w:lang w:eastAsia="pl-PL"/>
    </w:rPr>
  </w:style>
  <w:style w:type="paragraph" w:customStyle="1" w:styleId="xl101">
    <w:name w:val="xl101"/>
    <w:basedOn w:val="Normalny"/>
    <w:rsid w:val="00596C8E"/>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32"/>
      <w:szCs w:val="32"/>
      <w:lang w:eastAsia="pl-PL"/>
    </w:rPr>
  </w:style>
  <w:style w:type="paragraph" w:customStyle="1" w:styleId="xl102">
    <w:name w:val="xl102"/>
    <w:basedOn w:val="Normalny"/>
    <w:rsid w:val="00596C8E"/>
    <w:pPr>
      <w:pBdr>
        <w:top w:val="single" w:sz="4" w:space="0" w:color="auto"/>
        <w:bottom w:val="single" w:sz="4" w:space="0" w:color="auto"/>
      </w:pBdr>
      <w:spacing w:before="100" w:beforeAutospacing="1" w:after="100" w:afterAutospacing="1" w:line="240" w:lineRule="auto"/>
      <w:jc w:val="center"/>
    </w:pPr>
    <w:rPr>
      <w:rFonts w:eastAsia="Times New Roman" w:cs="Calibri"/>
      <w:b/>
      <w:bCs/>
      <w:sz w:val="32"/>
      <w:szCs w:val="32"/>
      <w:lang w:eastAsia="pl-PL"/>
    </w:rPr>
  </w:style>
  <w:style w:type="paragraph" w:customStyle="1" w:styleId="xl103">
    <w:name w:val="xl103"/>
    <w:basedOn w:val="Normalny"/>
    <w:rsid w:val="00596C8E"/>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32"/>
      <w:szCs w:val="32"/>
      <w:lang w:eastAsia="pl-PL"/>
    </w:rPr>
  </w:style>
  <w:style w:type="character" w:styleId="Odwoaniedokomentarza">
    <w:name w:val="annotation reference"/>
    <w:uiPriority w:val="99"/>
    <w:semiHidden/>
    <w:unhideWhenUsed/>
    <w:rsid w:val="00596C8E"/>
    <w:rPr>
      <w:sz w:val="16"/>
      <w:szCs w:val="16"/>
    </w:rPr>
  </w:style>
  <w:style w:type="paragraph" w:styleId="Tekstkomentarza">
    <w:name w:val="annotation text"/>
    <w:basedOn w:val="Normalny"/>
    <w:link w:val="TekstkomentarzaZnak"/>
    <w:uiPriority w:val="99"/>
    <w:semiHidden/>
    <w:unhideWhenUsed/>
    <w:rsid w:val="00596C8E"/>
    <w:pPr>
      <w:spacing w:line="240" w:lineRule="auto"/>
    </w:pPr>
    <w:rPr>
      <w:sz w:val="20"/>
      <w:szCs w:val="20"/>
    </w:rPr>
  </w:style>
  <w:style w:type="character" w:customStyle="1" w:styleId="TekstkomentarzaZnak">
    <w:name w:val="Tekst komentarza Znak"/>
    <w:link w:val="Tekstkomentarza"/>
    <w:uiPriority w:val="99"/>
    <w:semiHidden/>
    <w:rsid w:val="00596C8E"/>
    <w:rPr>
      <w:sz w:val="20"/>
      <w:szCs w:val="20"/>
    </w:rPr>
  </w:style>
  <w:style w:type="paragraph" w:styleId="Tematkomentarza">
    <w:name w:val="annotation subject"/>
    <w:basedOn w:val="Tekstkomentarza"/>
    <w:next w:val="Tekstkomentarza"/>
    <w:link w:val="TematkomentarzaZnak"/>
    <w:uiPriority w:val="99"/>
    <w:semiHidden/>
    <w:unhideWhenUsed/>
    <w:rsid w:val="00596C8E"/>
    <w:rPr>
      <w:b/>
      <w:bCs/>
    </w:rPr>
  </w:style>
  <w:style w:type="character" w:customStyle="1" w:styleId="TematkomentarzaZnak">
    <w:name w:val="Temat komentarza Znak"/>
    <w:link w:val="Tematkomentarza"/>
    <w:uiPriority w:val="99"/>
    <w:semiHidden/>
    <w:rsid w:val="00596C8E"/>
    <w:rPr>
      <w:b/>
      <w:bCs/>
      <w:sz w:val="20"/>
      <w:szCs w:val="20"/>
    </w:rPr>
  </w:style>
  <w:style w:type="paragraph" w:styleId="Akapitzlist">
    <w:name w:val="List Paragraph"/>
    <w:basedOn w:val="Normalny"/>
    <w:uiPriority w:val="34"/>
    <w:qFormat/>
    <w:rsid w:val="00596C8E"/>
    <w:pPr>
      <w:ind w:left="720"/>
      <w:contextualSpacing/>
    </w:pPr>
  </w:style>
  <w:style w:type="paragraph" w:styleId="Tekstprzypisudolnego">
    <w:name w:val="footnote text"/>
    <w:basedOn w:val="Normalny"/>
    <w:link w:val="TekstprzypisudolnegoZnak"/>
    <w:uiPriority w:val="99"/>
    <w:semiHidden/>
    <w:unhideWhenUsed/>
    <w:rsid w:val="00384A08"/>
    <w:pPr>
      <w:spacing w:after="0" w:line="240" w:lineRule="auto"/>
    </w:pPr>
    <w:rPr>
      <w:sz w:val="20"/>
      <w:szCs w:val="20"/>
    </w:rPr>
  </w:style>
  <w:style w:type="character" w:customStyle="1" w:styleId="TekstprzypisudolnegoZnak">
    <w:name w:val="Tekst przypisu dolnego Znak"/>
    <w:link w:val="Tekstprzypisudolnego"/>
    <w:uiPriority w:val="99"/>
    <w:semiHidden/>
    <w:rsid w:val="00384A08"/>
    <w:rPr>
      <w:sz w:val="20"/>
      <w:szCs w:val="20"/>
    </w:rPr>
  </w:style>
  <w:style w:type="character" w:styleId="Odwoanieprzypisudolnego">
    <w:name w:val="footnote reference"/>
    <w:uiPriority w:val="99"/>
    <w:semiHidden/>
    <w:unhideWhenUsed/>
    <w:rsid w:val="00384A08"/>
    <w:rPr>
      <w:vertAlign w:val="superscript"/>
    </w:rPr>
  </w:style>
  <w:style w:type="paragraph" w:styleId="Bezodstpw">
    <w:name w:val="No Spacing"/>
    <w:uiPriority w:val="1"/>
    <w:qFormat/>
    <w:rsid w:val="00B53B8F"/>
    <w:rPr>
      <w:sz w:val="22"/>
      <w:szCs w:val="22"/>
      <w:lang w:eastAsia="en-US"/>
    </w:rPr>
  </w:style>
  <w:style w:type="character" w:styleId="Pogrubienie">
    <w:name w:val="Strong"/>
    <w:uiPriority w:val="22"/>
    <w:qFormat/>
    <w:rsid w:val="00B53B8F"/>
    <w:rPr>
      <w:b/>
      <w:bCs/>
    </w:rPr>
  </w:style>
  <w:style w:type="paragraph" w:styleId="NormalnyWeb">
    <w:name w:val="Normal (Web)"/>
    <w:basedOn w:val="Normalny"/>
    <w:uiPriority w:val="99"/>
    <w:unhideWhenUsed/>
    <w:rsid w:val="004B46D6"/>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spanlink">
    <w:name w:val="span_link"/>
    <w:basedOn w:val="Domylnaczcionkaakapitu"/>
    <w:rsid w:val="00EF15C4"/>
  </w:style>
  <w:style w:type="character" w:customStyle="1" w:styleId="Nagwek1Znak">
    <w:name w:val="Nagłówek 1 Znak"/>
    <w:link w:val="Nagwek1"/>
    <w:uiPriority w:val="9"/>
    <w:rsid w:val="00D6119D"/>
    <w:rPr>
      <w:rFonts w:ascii="Cambria" w:eastAsia="Times New Roman" w:hAnsi="Cambria"/>
      <w:b/>
      <w:bCs/>
      <w:color w:val="365F91"/>
      <w:sz w:val="28"/>
      <w:szCs w:val="28"/>
      <w:lang w:eastAsia="en-US"/>
    </w:rPr>
  </w:style>
  <w:style w:type="character" w:customStyle="1" w:styleId="Nagwek4Znak">
    <w:name w:val="Nagłówek 4 Znak"/>
    <w:basedOn w:val="Domylnaczcionkaakapitu"/>
    <w:link w:val="Nagwek4"/>
    <w:uiPriority w:val="9"/>
    <w:semiHidden/>
    <w:rsid w:val="00AE3277"/>
    <w:rPr>
      <w:rFonts w:asciiTheme="majorHAnsi" w:eastAsiaTheme="majorEastAsia" w:hAnsiTheme="majorHAnsi" w:cstheme="majorBidi"/>
      <w:i/>
      <w:iCs/>
      <w:color w:val="365F91" w:themeColor="accent1" w:themeShade="BF"/>
      <w:sz w:val="22"/>
      <w:szCs w:val="22"/>
      <w:lang w:eastAsia="en-US"/>
    </w:rPr>
  </w:style>
  <w:style w:type="character" w:styleId="Uwydatnienie">
    <w:name w:val="Emphasis"/>
    <w:basedOn w:val="Domylnaczcionkaakapitu"/>
    <w:uiPriority w:val="20"/>
    <w:qFormat/>
    <w:rsid w:val="00B6304C"/>
    <w:rPr>
      <w:i/>
      <w:iCs/>
    </w:rPr>
  </w:style>
  <w:style w:type="paragraph" w:customStyle="1" w:styleId="Standard">
    <w:name w:val="Standard"/>
    <w:rsid w:val="00286F17"/>
    <w:pPr>
      <w:suppressAutoHyphens/>
      <w:autoSpaceDN w:val="0"/>
      <w:spacing w:after="200" w:line="276" w:lineRule="auto"/>
      <w:textAlignment w:val="baseline"/>
    </w:pPr>
    <w:rPr>
      <w:rFonts w:eastAsia="SimSun" w:cs="Tahoma"/>
      <w:kern w:val="3"/>
      <w:sz w:val="22"/>
      <w:szCs w:val="22"/>
      <w:lang w:eastAsia="en-US"/>
    </w:rPr>
  </w:style>
  <w:style w:type="paragraph" w:customStyle="1" w:styleId="Textbody">
    <w:name w:val="Text body"/>
    <w:basedOn w:val="Standard"/>
    <w:rsid w:val="00286F17"/>
    <w:pPr>
      <w:spacing w:after="120"/>
    </w:pPr>
  </w:style>
  <w:style w:type="numbering" w:customStyle="1" w:styleId="WWNum4">
    <w:name w:val="WWNum4"/>
    <w:basedOn w:val="Bezlisty"/>
    <w:rsid w:val="00286F17"/>
    <w:pPr>
      <w:numPr>
        <w:numId w:val="35"/>
      </w:numPr>
    </w:pPr>
  </w:style>
  <w:style w:type="numbering" w:customStyle="1" w:styleId="WWNum7">
    <w:name w:val="WWNum7"/>
    <w:basedOn w:val="Bezlisty"/>
    <w:rsid w:val="00286F17"/>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438">
      <w:bodyDiv w:val="1"/>
      <w:marLeft w:val="0"/>
      <w:marRight w:val="0"/>
      <w:marTop w:val="0"/>
      <w:marBottom w:val="0"/>
      <w:divBdr>
        <w:top w:val="none" w:sz="0" w:space="0" w:color="auto"/>
        <w:left w:val="none" w:sz="0" w:space="0" w:color="auto"/>
        <w:bottom w:val="none" w:sz="0" w:space="0" w:color="auto"/>
        <w:right w:val="none" w:sz="0" w:space="0" w:color="auto"/>
      </w:divBdr>
    </w:div>
    <w:div w:id="106003916">
      <w:bodyDiv w:val="1"/>
      <w:marLeft w:val="0"/>
      <w:marRight w:val="0"/>
      <w:marTop w:val="0"/>
      <w:marBottom w:val="0"/>
      <w:divBdr>
        <w:top w:val="none" w:sz="0" w:space="0" w:color="auto"/>
        <w:left w:val="none" w:sz="0" w:space="0" w:color="auto"/>
        <w:bottom w:val="none" w:sz="0" w:space="0" w:color="auto"/>
        <w:right w:val="none" w:sz="0" w:space="0" w:color="auto"/>
      </w:divBdr>
    </w:div>
    <w:div w:id="275871153">
      <w:bodyDiv w:val="1"/>
      <w:marLeft w:val="0"/>
      <w:marRight w:val="0"/>
      <w:marTop w:val="0"/>
      <w:marBottom w:val="0"/>
      <w:divBdr>
        <w:top w:val="none" w:sz="0" w:space="0" w:color="auto"/>
        <w:left w:val="none" w:sz="0" w:space="0" w:color="auto"/>
        <w:bottom w:val="none" w:sz="0" w:space="0" w:color="auto"/>
        <w:right w:val="none" w:sz="0" w:space="0" w:color="auto"/>
      </w:divBdr>
    </w:div>
    <w:div w:id="393086246">
      <w:bodyDiv w:val="1"/>
      <w:marLeft w:val="0"/>
      <w:marRight w:val="0"/>
      <w:marTop w:val="0"/>
      <w:marBottom w:val="0"/>
      <w:divBdr>
        <w:top w:val="none" w:sz="0" w:space="0" w:color="auto"/>
        <w:left w:val="none" w:sz="0" w:space="0" w:color="auto"/>
        <w:bottom w:val="none" w:sz="0" w:space="0" w:color="auto"/>
        <w:right w:val="none" w:sz="0" w:space="0" w:color="auto"/>
      </w:divBdr>
    </w:div>
    <w:div w:id="523440566">
      <w:bodyDiv w:val="1"/>
      <w:marLeft w:val="0"/>
      <w:marRight w:val="0"/>
      <w:marTop w:val="0"/>
      <w:marBottom w:val="0"/>
      <w:divBdr>
        <w:top w:val="none" w:sz="0" w:space="0" w:color="auto"/>
        <w:left w:val="none" w:sz="0" w:space="0" w:color="auto"/>
        <w:bottom w:val="none" w:sz="0" w:space="0" w:color="auto"/>
        <w:right w:val="none" w:sz="0" w:space="0" w:color="auto"/>
      </w:divBdr>
    </w:div>
    <w:div w:id="570122715">
      <w:bodyDiv w:val="1"/>
      <w:marLeft w:val="0"/>
      <w:marRight w:val="0"/>
      <w:marTop w:val="0"/>
      <w:marBottom w:val="0"/>
      <w:divBdr>
        <w:top w:val="none" w:sz="0" w:space="0" w:color="auto"/>
        <w:left w:val="none" w:sz="0" w:space="0" w:color="auto"/>
        <w:bottom w:val="none" w:sz="0" w:space="0" w:color="auto"/>
        <w:right w:val="none" w:sz="0" w:space="0" w:color="auto"/>
      </w:divBdr>
    </w:div>
    <w:div w:id="606624634">
      <w:bodyDiv w:val="1"/>
      <w:marLeft w:val="0"/>
      <w:marRight w:val="0"/>
      <w:marTop w:val="0"/>
      <w:marBottom w:val="0"/>
      <w:divBdr>
        <w:top w:val="none" w:sz="0" w:space="0" w:color="auto"/>
        <w:left w:val="none" w:sz="0" w:space="0" w:color="auto"/>
        <w:bottom w:val="none" w:sz="0" w:space="0" w:color="auto"/>
        <w:right w:val="none" w:sz="0" w:space="0" w:color="auto"/>
      </w:divBdr>
    </w:div>
    <w:div w:id="688337623">
      <w:bodyDiv w:val="1"/>
      <w:marLeft w:val="0"/>
      <w:marRight w:val="0"/>
      <w:marTop w:val="0"/>
      <w:marBottom w:val="0"/>
      <w:divBdr>
        <w:top w:val="none" w:sz="0" w:space="0" w:color="auto"/>
        <w:left w:val="none" w:sz="0" w:space="0" w:color="auto"/>
        <w:bottom w:val="none" w:sz="0" w:space="0" w:color="auto"/>
        <w:right w:val="none" w:sz="0" w:space="0" w:color="auto"/>
      </w:divBdr>
    </w:div>
    <w:div w:id="760184313">
      <w:bodyDiv w:val="1"/>
      <w:marLeft w:val="0"/>
      <w:marRight w:val="0"/>
      <w:marTop w:val="0"/>
      <w:marBottom w:val="0"/>
      <w:divBdr>
        <w:top w:val="none" w:sz="0" w:space="0" w:color="auto"/>
        <w:left w:val="none" w:sz="0" w:space="0" w:color="auto"/>
        <w:bottom w:val="none" w:sz="0" w:space="0" w:color="auto"/>
        <w:right w:val="none" w:sz="0" w:space="0" w:color="auto"/>
      </w:divBdr>
    </w:div>
    <w:div w:id="907963942">
      <w:bodyDiv w:val="1"/>
      <w:marLeft w:val="0"/>
      <w:marRight w:val="0"/>
      <w:marTop w:val="0"/>
      <w:marBottom w:val="0"/>
      <w:divBdr>
        <w:top w:val="none" w:sz="0" w:space="0" w:color="auto"/>
        <w:left w:val="none" w:sz="0" w:space="0" w:color="auto"/>
        <w:bottom w:val="none" w:sz="0" w:space="0" w:color="auto"/>
        <w:right w:val="none" w:sz="0" w:space="0" w:color="auto"/>
      </w:divBdr>
    </w:div>
    <w:div w:id="997265057">
      <w:bodyDiv w:val="1"/>
      <w:marLeft w:val="0"/>
      <w:marRight w:val="0"/>
      <w:marTop w:val="0"/>
      <w:marBottom w:val="0"/>
      <w:divBdr>
        <w:top w:val="none" w:sz="0" w:space="0" w:color="auto"/>
        <w:left w:val="none" w:sz="0" w:space="0" w:color="auto"/>
        <w:bottom w:val="none" w:sz="0" w:space="0" w:color="auto"/>
        <w:right w:val="none" w:sz="0" w:space="0" w:color="auto"/>
      </w:divBdr>
    </w:div>
    <w:div w:id="1065495809">
      <w:bodyDiv w:val="1"/>
      <w:marLeft w:val="0"/>
      <w:marRight w:val="0"/>
      <w:marTop w:val="0"/>
      <w:marBottom w:val="0"/>
      <w:divBdr>
        <w:top w:val="none" w:sz="0" w:space="0" w:color="auto"/>
        <w:left w:val="none" w:sz="0" w:space="0" w:color="auto"/>
        <w:bottom w:val="none" w:sz="0" w:space="0" w:color="auto"/>
        <w:right w:val="none" w:sz="0" w:space="0" w:color="auto"/>
      </w:divBdr>
    </w:div>
    <w:div w:id="1226835556">
      <w:bodyDiv w:val="1"/>
      <w:marLeft w:val="0"/>
      <w:marRight w:val="0"/>
      <w:marTop w:val="0"/>
      <w:marBottom w:val="0"/>
      <w:divBdr>
        <w:top w:val="none" w:sz="0" w:space="0" w:color="auto"/>
        <w:left w:val="none" w:sz="0" w:space="0" w:color="auto"/>
        <w:bottom w:val="none" w:sz="0" w:space="0" w:color="auto"/>
        <w:right w:val="none" w:sz="0" w:space="0" w:color="auto"/>
      </w:divBdr>
      <w:divsChild>
        <w:div w:id="212930670">
          <w:marLeft w:val="168"/>
          <w:marRight w:val="0"/>
          <w:marTop w:val="0"/>
          <w:marBottom w:val="0"/>
          <w:divBdr>
            <w:top w:val="none" w:sz="0" w:space="0" w:color="auto"/>
            <w:left w:val="none" w:sz="0" w:space="0" w:color="auto"/>
            <w:bottom w:val="none" w:sz="0" w:space="0" w:color="auto"/>
            <w:right w:val="none" w:sz="0" w:space="0" w:color="auto"/>
          </w:divBdr>
          <w:divsChild>
            <w:div w:id="1179002352">
              <w:marLeft w:val="0"/>
              <w:marRight w:val="0"/>
              <w:marTop w:val="0"/>
              <w:marBottom w:val="0"/>
              <w:divBdr>
                <w:top w:val="none" w:sz="0" w:space="0" w:color="auto"/>
                <w:left w:val="none" w:sz="0" w:space="0" w:color="auto"/>
                <w:bottom w:val="none" w:sz="0" w:space="0" w:color="auto"/>
                <w:right w:val="none" w:sz="0" w:space="0" w:color="auto"/>
              </w:divBdr>
              <w:divsChild>
                <w:div w:id="138945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586149">
          <w:marLeft w:val="0"/>
          <w:marRight w:val="0"/>
          <w:marTop w:val="0"/>
          <w:marBottom w:val="0"/>
          <w:divBdr>
            <w:top w:val="none" w:sz="0" w:space="0" w:color="auto"/>
            <w:left w:val="none" w:sz="0" w:space="0" w:color="auto"/>
            <w:bottom w:val="none" w:sz="0" w:space="0" w:color="auto"/>
            <w:right w:val="none" w:sz="0" w:space="0" w:color="auto"/>
          </w:divBdr>
          <w:divsChild>
            <w:div w:id="17097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75334">
      <w:bodyDiv w:val="1"/>
      <w:marLeft w:val="0"/>
      <w:marRight w:val="0"/>
      <w:marTop w:val="0"/>
      <w:marBottom w:val="0"/>
      <w:divBdr>
        <w:top w:val="none" w:sz="0" w:space="0" w:color="auto"/>
        <w:left w:val="none" w:sz="0" w:space="0" w:color="auto"/>
        <w:bottom w:val="none" w:sz="0" w:space="0" w:color="auto"/>
        <w:right w:val="none" w:sz="0" w:space="0" w:color="auto"/>
      </w:divBdr>
    </w:div>
    <w:div w:id="1269851557">
      <w:bodyDiv w:val="1"/>
      <w:marLeft w:val="0"/>
      <w:marRight w:val="0"/>
      <w:marTop w:val="0"/>
      <w:marBottom w:val="0"/>
      <w:divBdr>
        <w:top w:val="none" w:sz="0" w:space="0" w:color="auto"/>
        <w:left w:val="none" w:sz="0" w:space="0" w:color="auto"/>
        <w:bottom w:val="none" w:sz="0" w:space="0" w:color="auto"/>
        <w:right w:val="none" w:sz="0" w:space="0" w:color="auto"/>
      </w:divBdr>
    </w:div>
    <w:div w:id="1330600014">
      <w:bodyDiv w:val="1"/>
      <w:marLeft w:val="0"/>
      <w:marRight w:val="0"/>
      <w:marTop w:val="0"/>
      <w:marBottom w:val="0"/>
      <w:divBdr>
        <w:top w:val="none" w:sz="0" w:space="0" w:color="auto"/>
        <w:left w:val="none" w:sz="0" w:space="0" w:color="auto"/>
        <w:bottom w:val="none" w:sz="0" w:space="0" w:color="auto"/>
        <w:right w:val="none" w:sz="0" w:space="0" w:color="auto"/>
      </w:divBdr>
    </w:div>
    <w:div w:id="1523743723">
      <w:bodyDiv w:val="1"/>
      <w:marLeft w:val="0"/>
      <w:marRight w:val="0"/>
      <w:marTop w:val="0"/>
      <w:marBottom w:val="0"/>
      <w:divBdr>
        <w:top w:val="none" w:sz="0" w:space="0" w:color="auto"/>
        <w:left w:val="none" w:sz="0" w:space="0" w:color="auto"/>
        <w:bottom w:val="none" w:sz="0" w:space="0" w:color="auto"/>
        <w:right w:val="none" w:sz="0" w:space="0" w:color="auto"/>
      </w:divBdr>
    </w:div>
    <w:div w:id="1654869351">
      <w:bodyDiv w:val="1"/>
      <w:marLeft w:val="0"/>
      <w:marRight w:val="0"/>
      <w:marTop w:val="0"/>
      <w:marBottom w:val="0"/>
      <w:divBdr>
        <w:top w:val="none" w:sz="0" w:space="0" w:color="auto"/>
        <w:left w:val="none" w:sz="0" w:space="0" w:color="auto"/>
        <w:bottom w:val="none" w:sz="0" w:space="0" w:color="auto"/>
        <w:right w:val="none" w:sz="0" w:space="0" w:color="auto"/>
      </w:divBdr>
    </w:div>
    <w:div w:id="1825506279">
      <w:bodyDiv w:val="1"/>
      <w:marLeft w:val="0"/>
      <w:marRight w:val="0"/>
      <w:marTop w:val="0"/>
      <w:marBottom w:val="0"/>
      <w:divBdr>
        <w:top w:val="none" w:sz="0" w:space="0" w:color="auto"/>
        <w:left w:val="none" w:sz="0" w:space="0" w:color="auto"/>
        <w:bottom w:val="none" w:sz="0" w:space="0" w:color="auto"/>
        <w:right w:val="none" w:sz="0" w:space="0" w:color="auto"/>
      </w:divBdr>
    </w:div>
    <w:div w:id="1943029588">
      <w:bodyDiv w:val="1"/>
      <w:marLeft w:val="0"/>
      <w:marRight w:val="0"/>
      <w:marTop w:val="0"/>
      <w:marBottom w:val="0"/>
      <w:divBdr>
        <w:top w:val="none" w:sz="0" w:space="0" w:color="auto"/>
        <w:left w:val="none" w:sz="0" w:space="0" w:color="auto"/>
        <w:bottom w:val="none" w:sz="0" w:space="0" w:color="auto"/>
        <w:right w:val="none" w:sz="0" w:space="0" w:color="auto"/>
      </w:divBdr>
      <w:divsChild>
        <w:div w:id="217133194">
          <w:marLeft w:val="0"/>
          <w:marRight w:val="0"/>
          <w:marTop w:val="0"/>
          <w:marBottom w:val="0"/>
          <w:divBdr>
            <w:top w:val="none" w:sz="0" w:space="0" w:color="auto"/>
            <w:left w:val="none" w:sz="0" w:space="0" w:color="auto"/>
            <w:bottom w:val="none" w:sz="0" w:space="0" w:color="auto"/>
            <w:right w:val="none" w:sz="0" w:space="0" w:color="auto"/>
          </w:divBdr>
        </w:div>
        <w:div w:id="223492288">
          <w:marLeft w:val="0"/>
          <w:marRight w:val="0"/>
          <w:marTop w:val="0"/>
          <w:marBottom w:val="0"/>
          <w:divBdr>
            <w:top w:val="none" w:sz="0" w:space="0" w:color="auto"/>
            <w:left w:val="none" w:sz="0" w:space="0" w:color="auto"/>
            <w:bottom w:val="none" w:sz="0" w:space="0" w:color="auto"/>
            <w:right w:val="none" w:sz="0" w:space="0" w:color="auto"/>
          </w:divBdr>
        </w:div>
        <w:div w:id="442459925">
          <w:marLeft w:val="0"/>
          <w:marRight w:val="0"/>
          <w:marTop w:val="0"/>
          <w:marBottom w:val="0"/>
          <w:divBdr>
            <w:top w:val="none" w:sz="0" w:space="0" w:color="auto"/>
            <w:left w:val="none" w:sz="0" w:space="0" w:color="auto"/>
            <w:bottom w:val="none" w:sz="0" w:space="0" w:color="auto"/>
            <w:right w:val="none" w:sz="0" w:space="0" w:color="auto"/>
          </w:divBdr>
        </w:div>
        <w:div w:id="527984270">
          <w:marLeft w:val="0"/>
          <w:marRight w:val="0"/>
          <w:marTop w:val="0"/>
          <w:marBottom w:val="0"/>
          <w:divBdr>
            <w:top w:val="none" w:sz="0" w:space="0" w:color="auto"/>
            <w:left w:val="none" w:sz="0" w:space="0" w:color="auto"/>
            <w:bottom w:val="none" w:sz="0" w:space="0" w:color="auto"/>
            <w:right w:val="none" w:sz="0" w:space="0" w:color="auto"/>
          </w:divBdr>
        </w:div>
        <w:div w:id="567494508">
          <w:marLeft w:val="0"/>
          <w:marRight w:val="0"/>
          <w:marTop w:val="0"/>
          <w:marBottom w:val="0"/>
          <w:divBdr>
            <w:top w:val="none" w:sz="0" w:space="0" w:color="auto"/>
            <w:left w:val="none" w:sz="0" w:space="0" w:color="auto"/>
            <w:bottom w:val="none" w:sz="0" w:space="0" w:color="auto"/>
            <w:right w:val="none" w:sz="0" w:space="0" w:color="auto"/>
          </w:divBdr>
        </w:div>
        <w:div w:id="602809981">
          <w:marLeft w:val="0"/>
          <w:marRight w:val="0"/>
          <w:marTop w:val="0"/>
          <w:marBottom w:val="0"/>
          <w:divBdr>
            <w:top w:val="none" w:sz="0" w:space="0" w:color="auto"/>
            <w:left w:val="none" w:sz="0" w:space="0" w:color="auto"/>
            <w:bottom w:val="none" w:sz="0" w:space="0" w:color="auto"/>
            <w:right w:val="none" w:sz="0" w:space="0" w:color="auto"/>
          </w:divBdr>
        </w:div>
        <w:div w:id="660278630">
          <w:marLeft w:val="0"/>
          <w:marRight w:val="0"/>
          <w:marTop w:val="0"/>
          <w:marBottom w:val="0"/>
          <w:divBdr>
            <w:top w:val="none" w:sz="0" w:space="0" w:color="auto"/>
            <w:left w:val="none" w:sz="0" w:space="0" w:color="auto"/>
            <w:bottom w:val="none" w:sz="0" w:space="0" w:color="auto"/>
            <w:right w:val="none" w:sz="0" w:space="0" w:color="auto"/>
          </w:divBdr>
        </w:div>
        <w:div w:id="770778805">
          <w:marLeft w:val="0"/>
          <w:marRight w:val="0"/>
          <w:marTop w:val="0"/>
          <w:marBottom w:val="0"/>
          <w:divBdr>
            <w:top w:val="none" w:sz="0" w:space="0" w:color="auto"/>
            <w:left w:val="none" w:sz="0" w:space="0" w:color="auto"/>
            <w:bottom w:val="none" w:sz="0" w:space="0" w:color="auto"/>
            <w:right w:val="none" w:sz="0" w:space="0" w:color="auto"/>
          </w:divBdr>
        </w:div>
        <w:div w:id="922227562">
          <w:marLeft w:val="0"/>
          <w:marRight w:val="0"/>
          <w:marTop w:val="0"/>
          <w:marBottom w:val="0"/>
          <w:divBdr>
            <w:top w:val="none" w:sz="0" w:space="0" w:color="auto"/>
            <w:left w:val="none" w:sz="0" w:space="0" w:color="auto"/>
            <w:bottom w:val="none" w:sz="0" w:space="0" w:color="auto"/>
            <w:right w:val="none" w:sz="0" w:space="0" w:color="auto"/>
          </w:divBdr>
        </w:div>
        <w:div w:id="1048988850">
          <w:marLeft w:val="0"/>
          <w:marRight w:val="0"/>
          <w:marTop w:val="0"/>
          <w:marBottom w:val="0"/>
          <w:divBdr>
            <w:top w:val="none" w:sz="0" w:space="0" w:color="auto"/>
            <w:left w:val="none" w:sz="0" w:space="0" w:color="auto"/>
            <w:bottom w:val="none" w:sz="0" w:space="0" w:color="auto"/>
            <w:right w:val="none" w:sz="0" w:space="0" w:color="auto"/>
          </w:divBdr>
        </w:div>
        <w:div w:id="1123843672">
          <w:marLeft w:val="0"/>
          <w:marRight w:val="0"/>
          <w:marTop w:val="0"/>
          <w:marBottom w:val="0"/>
          <w:divBdr>
            <w:top w:val="none" w:sz="0" w:space="0" w:color="auto"/>
            <w:left w:val="none" w:sz="0" w:space="0" w:color="auto"/>
            <w:bottom w:val="none" w:sz="0" w:space="0" w:color="auto"/>
            <w:right w:val="none" w:sz="0" w:space="0" w:color="auto"/>
          </w:divBdr>
        </w:div>
        <w:div w:id="1326544203">
          <w:marLeft w:val="0"/>
          <w:marRight w:val="0"/>
          <w:marTop w:val="0"/>
          <w:marBottom w:val="0"/>
          <w:divBdr>
            <w:top w:val="none" w:sz="0" w:space="0" w:color="auto"/>
            <w:left w:val="none" w:sz="0" w:space="0" w:color="auto"/>
            <w:bottom w:val="none" w:sz="0" w:space="0" w:color="auto"/>
            <w:right w:val="none" w:sz="0" w:space="0" w:color="auto"/>
          </w:divBdr>
        </w:div>
        <w:div w:id="1343311746">
          <w:marLeft w:val="0"/>
          <w:marRight w:val="0"/>
          <w:marTop w:val="0"/>
          <w:marBottom w:val="0"/>
          <w:divBdr>
            <w:top w:val="none" w:sz="0" w:space="0" w:color="auto"/>
            <w:left w:val="none" w:sz="0" w:space="0" w:color="auto"/>
            <w:bottom w:val="none" w:sz="0" w:space="0" w:color="auto"/>
            <w:right w:val="none" w:sz="0" w:space="0" w:color="auto"/>
          </w:divBdr>
        </w:div>
        <w:div w:id="1430001209">
          <w:marLeft w:val="0"/>
          <w:marRight w:val="0"/>
          <w:marTop w:val="0"/>
          <w:marBottom w:val="0"/>
          <w:divBdr>
            <w:top w:val="none" w:sz="0" w:space="0" w:color="auto"/>
            <w:left w:val="none" w:sz="0" w:space="0" w:color="auto"/>
            <w:bottom w:val="none" w:sz="0" w:space="0" w:color="auto"/>
            <w:right w:val="none" w:sz="0" w:space="0" w:color="auto"/>
          </w:divBdr>
        </w:div>
        <w:div w:id="1509755850">
          <w:marLeft w:val="0"/>
          <w:marRight w:val="0"/>
          <w:marTop w:val="0"/>
          <w:marBottom w:val="0"/>
          <w:divBdr>
            <w:top w:val="none" w:sz="0" w:space="0" w:color="auto"/>
            <w:left w:val="none" w:sz="0" w:space="0" w:color="auto"/>
            <w:bottom w:val="none" w:sz="0" w:space="0" w:color="auto"/>
            <w:right w:val="none" w:sz="0" w:space="0" w:color="auto"/>
          </w:divBdr>
        </w:div>
        <w:div w:id="1626696479">
          <w:marLeft w:val="0"/>
          <w:marRight w:val="0"/>
          <w:marTop w:val="0"/>
          <w:marBottom w:val="0"/>
          <w:divBdr>
            <w:top w:val="none" w:sz="0" w:space="0" w:color="auto"/>
            <w:left w:val="none" w:sz="0" w:space="0" w:color="auto"/>
            <w:bottom w:val="none" w:sz="0" w:space="0" w:color="auto"/>
            <w:right w:val="none" w:sz="0" w:space="0" w:color="auto"/>
          </w:divBdr>
        </w:div>
        <w:div w:id="1925339598">
          <w:marLeft w:val="0"/>
          <w:marRight w:val="0"/>
          <w:marTop w:val="0"/>
          <w:marBottom w:val="0"/>
          <w:divBdr>
            <w:top w:val="none" w:sz="0" w:space="0" w:color="auto"/>
            <w:left w:val="none" w:sz="0" w:space="0" w:color="auto"/>
            <w:bottom w:val="none" w:sz="0" w:space="0" w:color="auto"/>
            <w:right w:val="none" w:sz="0" w:space="0" w:color="auto"/>
          </w:divBdr>
        </w:div>
        <w:div w:id="1946225505">
          <w:marLeft w:val="0"/>
          <w:marRight w:val="0"/>
          <w:marTop w:val="0"/>
          <w:marBottom w:val="0"/>
          <w:divBdr>
            <w:top w:val="none" w:sz="0" w:space="0" w:color="auto"/>
            <w:left w:val="none" w:sz="0" w:space="0" w:color="auto"/>
            <w:bottom w:val="none" w:sz="0" w:space="0" w:color="auto"/>
            <w:right w:val="none" w:sz="0" w:space="0" w:color="auto"/>
          </w:divBdr>
        </w:div>
      </w:divsChild>
    </w:div>
    <w:div w:id="2068264809">
      <w:bodyDiv w:val="1"/>
      <w:marLeft w:val="0"/>
      <w:marRight w:val="0"/>
      <w:marTop w:val="0"/>
      <w:marBottom w:val="0"/>
      <w:divBdr>
        <w:top w:val="none" w:sz="0" w:space="0" w:color="auto"/>
        <w:left w:val="none" w:sz="0" w:space="0" w:color="auto"/>
        <w:bottom w:val="none" w:sz="0" w:space="0" w:color="auto"/>
        <w:right w:val="none" w:sz="0" w:space="0" w:color="auto"/>
      </w:divBdr>
    </w:div>
    <w:div w:id="208267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A60E0-92DB-4661-B4C0-9908C478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7874</Words>
  <Characters>47247</Characters>
  <Application>Microsoft Office Word</Application>
  <DocSecurity>0</DocSecurity>
  <Lines>393</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Julita Skurpel</cp:lastModifiedBy>
  <cp:revision>84</cp:revision>
  <cp:lastPrinted>2019-09-26T10:31:00Z</cp:lastPrinted>
  <dcterms:created xsi:type="dcterms:W3CDTF">2019-06-24T21:40:00Z</dcterms:created>
  <dcterms:modified xsi:type="dcterms:W3CDTF">2019-11-07T11:52:00Z</dcterms:modified>
</cp:coreProperties>
</file>