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7" w:rsidRDefault="00D33D4E" w:rsidP="00076817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817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076817" w:rsidRDefault="00076817" w:rsidP="00076817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076817" w:rsidRDefault="00076817" w:rsidP="00076817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tel., fax. 43 675-25-87 </w:t>
      </w:r>
    </w:p>
    <w:p w:rsidR="00076817" w:rsidRPr="009A39EE" w:rsidRDefault="00076817" w:rsidP="00076817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9A39EE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e-mail: </w:t>
      </w:r>
      <w:r w:rsidRPr="009A39EE"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  <w:t>o-lask@piorin.gov.pl</w:t>
      </w:r>
    </w:p>
    <w:p w:rsidR="00437E54" w:rsidRDefault="00437E54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175F22" w:rsidRPr="009A39EE" w:rsidRDefault="00175F22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437E54" w:rsidRPr="009A39EE" w:rsidRDefault="00437E54">
      <w:pPr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</w:p>
    <w:p w:rsidR="00437E54" w:rsidRDefault="00437E54" w:rsidP="00CD0235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CD0235" w:rsidRPr="00CD0235" w:rsidRDefault="00CD0235" w:rsidP="00CD0235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9"/>
        <w:gridCol w:w="3606"/>
        <w:gridCol w:w="3307"/>
      </w:tblGrid>
      <w:tr w:rsidR="0097223E" w:rsidRPr="0097223E" w:rsidTr="00962949">
        <w:trPr>
          <w:trHeight w:val="278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7223E" w:rsidRPr="0097223E" w:rsidRDefault="0097223E" w:rsidP="005A7E16">
            <w:pPr>
              <w:spacing w:line="480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97223E">
              <w:rPr>
                <w:rFonts w:ascii="Microsoft Sans Serif" w:hAnsi="Microsoft Sans Serif" w:cs="Microsoft Sans Serif"/>
                <w:sz w:val="22"/>
                <w:szCs w:val="22"/>
              </w:rPr>
              <w:t xml:space="preserve">Województwo: </w:t>
            </w:r>
            <w:r w:rsidRPr="0097223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łódzkie</w:t>
            </w:r>
          </w:p>
          <w:p w:rsidR="0097223E" w:rsidRPr="0097223E" w:rsidRDefault="0097223E" w:rsidP="005A7E16">
            <w:pPr>
              <w:spacing w:line="480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97223E">
              <w:rPr>
                <w:rFonts w:ascii="Microsoft Sans Serif" w:hAnsi="Microsoft Sans Serif" w:cs="Microsoft Sans Serif"/>
                <w:sz w:val="22"/>
                <w:szCs w:val="22"/>
              </w:rPr>
              <w:t xml:space="preserve">Powiat: </w:t>
            </w:r>
            <w:r w:rsidRPr="0097223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łaski, zduńskowolski</w:t>
            </w:r>
            <w:r w:rsidRPr="0097223E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</w:p>
          <w:p w:rsidR="0097223E" w:rsidRPr="0097223E" w:rsidRDefault="0097223E" w:rsidP="005A7E16">
            <w:pPr>
              <w:spacing w:line="480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97223E">
              <w:rPr>
                <w:rFonts w:ascii="Microsoft Sans Serif" w:hAnsi="Microsoft Sans Serif" w:cs="Microsoft Sans Serif"/>
                <w:sz w:val="22"/>
                <w:szCs w:val="22"/>
              </w:rPr>
              <w:t xml:space="preserve">Agrofag: </w:t>
            </w:r>
            <w:r w:rsidRPr="0097223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Kwieciak malinowiec</w:t>
            </w:r>
          </w:p>
          <w:p w:rsidR="0097223E" w:rsidRPr="0097223E" w:rsidRDefault="0097223E" w:rsidP="005A7E16">
            <w:pPr>
              <w:spacing w:line="480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97223E">
              <w:rPr>
                <w:rFonts w:ascii="Microsoft Sans Serif" w:hAnsi="Microsoft Sans Serif" w:cs="Microsoft Sans Serif"/>
                <w:sz w:val="22"/>
                <w:szCs w:val="22"/>
              </w:rPr>
              <w:t xml:space="preserve">Roślina: </w:t>
            </w:r>
            <w:r w:rsidRPr="0097223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Truskawka</w:t>
            </w:r>
          </w:p>
          <w:p w:rsidR="0097223E" w:rsidRPr="0097223E" w:rsidRDefault="0097223E" w:rsidP="009E3184">
            <w:pPr>
              <w:spacing w:line="480" w:lineRule="auto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962949">
              <w:rPr>
                <w:rFonts w:ascii="Microsoft Sans Serif" w:hAnsi="Microsoft Sans Serif" w:cs="Microsoft Sans Serif"/>
                <w:sz w:val="22"/>
                <w:szCs w:val="22"/>
              </w:rPr>
              <w:t>Data publikacji komunikatu:</w:t>
            </w:r>
            <w:r w:rsidRPr="0097223E"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  <w:t xml:space="preserve"> </w:t>
            </w:r>
            <w:r w:rsidR="00962949"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  <w:t xml:space="preserve">   </w:t>
            </w:r>
            <w:r w:rsidR="006B361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20.04.2018</w:t>
            </w:r>
            <w:r w:rsidRPr="0097223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r.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97223E" w:rsidRPr="00962949" w:rsidRDefault="0097223E" w:rsidP="00962949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2124075" cy="1600134"/>
                  <wp:effectExtent l="19050" t="0" r="9525" b="0"/>
                  <wp:docPr id="1" name="Obraz 1" descr="Znalezione obrazy dla zapytania kwieciak malinowiec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kwieciak malinowiec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001" cy="160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97223E" w:rsidRPr="0097223E" w:rsidRDefault="0097223E" w:rsidP="005A7E16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943819" cy="1609725"/>
                  <wp:effectExtent l="19050" t="0" r="0" b="0"/>
                  <wp:docPr id="4" name="Obraz 4" descr="Znalezione obrazy dla zapytania kwieciak malinowiec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kwieciak malinowiec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19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99A" w:rsidRPr="0096299A" w:rsidRDefault="0096299A" w:rsidP="00E13980">
      <w:pPr>
        <w:spacing w:line="27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96299A" w:rsidRPr="0096299A" w:rsidRDefault="0096299A" w:rsidP="0096299A">
      <w:pPr>
        <w:spacing w:line="480" w:lineRule="auto"/>
        <w:rPr>
          <w:rFonts w:ascii="Microsoft Sans Serif" w:hAnsi="Microsoft Sans Serif" w:cs="Microsoft Sans Serif"/>
          <w:b/>
          <w:i/>
          <w:sz w:val="22"/>
          <w:szCs w:val="22"/>
        </w:rPr>
      </w:pPr>
      <w:r w:rsidRPr="0096299A">
        <w:rPr>
          <w:rFonts w:ascii="Microsoft Sans Serif" w:hAnsi="Microsoft Sans Serif" w:cs="Microsoft Sans Serif"/>
          <w:sz w:val="22"/>
          <w:szCs w:val="22"/>
        </w:rPr>
        <w:t>Truskawce zagraża kwieciak malinowiec</w:t>
      </w:r>
      <w:r w:rsidRPr="0096299A">
        <w:rPr>
          <w:rFonts w:ascii="Microsoft Sans Serif" w:hAnsi="Microsoft Sans Serif" w:cs="Microsoft Sans Serif"/>
          <w:color w:val="FF0000"/>
          <w:sz w:val="22"/>
          <w:szCs w:val="22"/>
        </w:rPr>
        <w:t>.</w:t>
      </w:r>
    </w:p>
    <w:p w:rsidR="0096299A" w:rsidRPr="0096299A" w:rsidRDefault="0096299A" w:rsidP="0096299A">
      <w:pPr>
        <w:rPr>
          <w:rFonts w:ascii="Microsoft Sans Serif" w:hAnsi="Microsoft Sans Serif" w:cs="Microsoft Sans Serif"/>
          <w:sz w:val="22"/>
          <w:szCs w:val="22"/>
        </w:rPr>
      </w:pPr>
      <w:r w:rsidRPr="0096299A">
        <w:rPr>
          <w:rFonts w:ascii="Microsoft Sans Serif" w:hAnsi="Microsoft Sans Serif" w:cs="Microsoft Sans Serif"/>
          <w:sz w:val="22"/>
          <w:szCs w:val="22"/>
        </w:rPr>
        <w:t xml:space="preserve">Decyzję o sposobie i terminie </w:t>
      </w:r>
      <w:bookmarkStart w:id="0" w:name="_GoBack"/>
      <w:r w:rsidRPr="0096299A">
        <w:rPr>
          <w:rFonts w:ascii="Microsoft Sans Serif" w:hAnsi="Microsoft Sans Serif" w:cs="Microsoft Sans Serif"/>
          <w:sz w:val="22"/>
          <w:szCs w:val="22"/>
        </w:rPr>
        <w:t xml:space="preserve">zwalczania kwieciaka malinowca </w:t>
      </w:r>
      <w:bookmarkEnd w:id="0"/>
      <w:r w:rsidRPr="0096299A">
        <w:rPr>
          <w:rFonts w:ascii="Microsoft Sans Serif" w:hAnsi="Microsoft Sans Serif" w:cs="Microsoft Sans Serif"/>
          <w:sz w:val="22"/>
          <w:szCs w:val="22"/>
        </w:rPr>
        <w:t>należy podjąć po przeprowadzeniu obserwacji.</w:t>
      </w:r>
    </w:p>
    <w:p w:rsidR="0096299A" w:rsidRPr="0096299A" w:rsidRDefault="0096299A" w:rsidP="0096299A">
      <w:pPr>
        <w:rPr>
          <w:rFonts w:ascii="Microsoft Sans Serif" w:hAnsi="Microsoft Sans Serif" w:cs="Microsoft Sans Serif"/>
          <w:sz w:val="22"/>
          <w:szCs w:val="22"/>
        </w:rPr>
      </w:pPr>
    </w:p>
    <w:p w:rsidR="0096299A" w:rsidRPr="0096299A" w:rsidRDefault="0096299A" w:rsidP="0096299A">
      <w:pPr>
        <w:pStyle w:val="Default"/>
        <w:jc w:val="both"/>
        <w:rPr>
          <w:rFonts w:ascii="Microsoft Sans Serif" w:hAnsi="Microsoft Sans Serif" w:cs="Microsoft Sans Serif"/>
          <w:sz w:val="22"/>
          <w:szCs w:val="22"/>
        </w:rPr>
      </w:pPr>
      <w:r w:rsidRPr="0096299A">
        <w:rPr>
          <w:rFonts w:ascii="Microsoft Sans Serif" w:hAnsi="Microsoft Sans Serif" w:cs="Microsoft Sans Serif"/>
          <w:sz w:val="22"/>
          <w:szCs w:val="22"/>
        </w:rPr>
        <w:t xml:space="preserve">Chrząszcze pojawiają się na plantacjach zwykle około połowy kwietnia, żerują na liściach, wyjadając </w:t>
      </w:r>
      <w:r w:rsidRPr="0096299A">
        <w:rPr>
          <w:rFonts w:ascii="Microsoft Sans Serif" w:hAnsi="Microsoft Sans Serif" w:cs="Microsoft Sans Serif"/>
          <w:sz w:val="22"/>
          <w:szCs w:val="22"/>
        </w:rPr>
        <w:br/>
        <w:t xml:space="preserve">w nich małe, owalne dziurki. Główne szkody to podcięte szypułki pąków kwiatowych, które zwisają </w:t>
      </w:r>
      <w:r w:rsidRPr="0096299A">
        <w:rPr>
          <w:rFonts w:ascii="Microsoft Sans Serif" w:hAnsi="Microsoft Sans Serif" w:cs="Microsoft Sans Serif"/>
          <w:sz w:val="22"/>
          <w:szCs w:val="22"/>
        </w:rPr>
        <w:br/>
        <w:t xml:space="preserve">i opadają (w pąkach są jaja, a później brudnobiałe larwy). </w:t>
      </w:r>
    </w:p>
    <w:p w:rsidR="0096299A" w:rsidRPr="0096299A" w:rsidRDefault="0096299A" w:rsidP="0096299A">
      <w:pPr>
        <w:pStyle w:val="Default"/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96299A" w:rsidRPr="0096299A" w:rsidRDefault="0096299A" w:rsidP="0096299A">
      <w:pPr>
        <w:pStyle w:val="Default"/>
        <w:jc w:val="both"/>
        <w:rPr>
          <w:rFonts w:ascii="Microsoft Sans Serif" w:hAnsi="Microsoft Sans Serif" w:cs="Microsoft Sans Serif"/>
          <w:sz w:val="22"/>
          <w:szCs w:val="22"/>
        </w:rPr>
      </w:pPr>
      <w:r w:rsidRPr="0096299A">
        <w:rPr>
          <w:rFonts w:ascii="Microsoft Sans Serif" w:hAnsi="Microsoft Sans Serif" w:cs="Microsoft Sans Serif"/>
          <w:sz w:val="22"/>
          <w:szCs w:val="22"/>
        </w:rPr>
        <w:t>Lustracje na plantacjach  przeprowadza się około 1-2 tygodnie przed kwitnieniem oraz po rozwinięciu się pierwszych kwiatów. Stwierdzenie obecności 2 chrząszczy strząśniętych z 200 kwiatostanów jest podstawą do zastosowania zabiegów zwalczających szkodnika.</w:t>
      </w:r>
    </w:p>
    <w:p w:rsidR="0096299A" w:rsidRPr="0096299A" w:rsidRDefault="0096299A" w:rsidP="0096299A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96299A" w:rsidRPr="0096299A" w:rsidRDefault="0096299A" w:rsidP="0096299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96299A">
        <w:rPr>
          <w:rFonts w:ascii="Microsoft Sans Serif" w:hAnsi="Microsoft Sans Serif" w:cs="Microsoft Sans Serif"/>
          <w:sz w:val="22"/>
          <w:szCs w:val="22"/>
        </w:rPr>
        <w:t>Zabiegi wykonuje się przed kwitnieniem i ewentualnie na początku kwitnienia.</w:t>
      </w:r>
    </w:p>
    <w:p w:rsidR="00437E54" w:rsidRPr="00473674" w:rsidRDefault="00437E54" w:rsidP="0096299A">
      <w:pPr>
        <w:spacing w:line="480" w:lineRule="auto"/>
        <w:rPr>
          <w:rFonts w:ascii="Microsoft Sans Serif" w:hAnsi="Microsoft Sans Serif" w:cs="Microsoft Sans Serif"/>
          <w:sz w:val="22"/>
          <w:szCs w:val="22"/>
        </w:rPr>
      </w:pPr>
    </w:p>
    <w:sectPr w:rsidR="00437E54" w:rsidRPr="00473674" w:rsidSect="0050728B">
      <w:headerReference w:type="default" r:id="rId12"/>
      <w:footerReference w:type="first" r:id="rId13"/>
      <w:pgSz w:w="11906" w:h="16838"/>
      <w:pgMar w:top="817" w:right="849" w:bottom="426" w:left="851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E2E" w:rsidRDefault="001D1E2E">
      <w:r>
        <w:separator/>
      </w:r>
    </w:p>
  </w:endnote>
  <w:endnote w:type="continuationSeparator" w:id="0">
    <w:p w:rsidR="001D1E2E" w:rsidRDefault="001D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54" w:rsidRDefault="00937739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5000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0FB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" strokecolor="#7f7f7f" strokeweight=".25pt">
              <v:shadow color="#7f7f7f" opacity=".5" offset="1pt,0"/>
            </v:shape>
          </w:pict>
        </mc:Fallback>
      </mc:AlternateContent>
    </w:r>
  </w:p>
  <w:p w:rsidR="00E13980" w:rsidRDefault="00E13980" w:rsidP="00E13980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Zgodnie z ustawą z dnia 8 marca 2013 r. o środkach ochrony roślin (tekst jednolity Dz. U. z 201</w:t>
    </w:r>
    <w:r w:rsidR="009E3184">
      <w:rPr>
        <w:rFonts w:ascii="Arial" w:eastAsia="Times New Roman" w:hAnsi="Arial" w:cs="Arial"/>
        <w:sz w:val="20"/>
        <w:szCs w:val="20"/>
        <w:lang w:eastAsia="pl-PL"/>
      </w:rPr>
      <w:t>7</w:t>
    </w:r>
    <w:r>
      <w:rPr>
        <w:rFonts w:ascii="Arial" w:eastAsia="Times New Roman" w:hAnsi="Arial" w:cs="Arial"/>
        <w:sz w:val="20"/>
        <w:szCs w:val="20"/>
        <w:lang w:eastAsia="pl-PL"/>
      </w:rPr>
      <w:t xml:space="preserve"> r. poz. 5</w:t>
    </w:r>
    <w:r w:rsidR="009E3184">
      <w:rPr>
        <w:rFonts w:ascii="Arial" w:eastAsia="Times New Roman" w:hAnsi="Arial" w:cs="Arial"/>
        <w:sz w:val="20"/>
        <w:szCs w:val="20"/>
        <w:lang w:eastAsia="pl-PL"/>
      </w:rPr>
      <w:t>0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sz w:val="20"/>
        <w:szCs w:val="20"/>
        <w:lang w:eastAsia="pl-PL"/>
      </w:rPr>
      <w:br/>
      <w:t>z późn. zm.):</w:t>
    </w:r>
  </w:p>
  <w:p w:rsidR="00E13980" w:rsidRDefault="00E13980" w:rsidP="00E13980">
    <w:pPr>
      <w:pStyle w:val="Akapitzlist"/>
      <w:numPr>
        <w:ilvl w:val="0"/>
        <w:numId w:val="25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E13980" w:rsidRDefault="00E13980" w:rsidP="00E13980">
    <w:pPr>
      <w:pStyle w:val="Akapitzlist"/>
      <w:numPr>
        <w:ilvl w:val="0"/>
        <w:numId w:val="25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Środki ochrony roślin należy stosować w taki sposób, aby nie stwarzać zagrożenia dla zdrowia ludzi,  zwierząt oraz dla środowiska, w tym przeciwdziałać zniesieniu środków ochrony roślin na obszary </w:t>
    </w:r>
    <w:r>
      <w:rPr>
        <w:rFonts w:ascii="Arial" w:eastAsia="Times New Roman" w:hAnsi="Arial" w:cs="Arial"/>
        <w:sz w:val="20"/>
        <w:szCs w:val="20"/>
        <w:lang w:eastAsia="pl-PL"/>
      </w:rPr>
      <w:br/>
      <w:t>i obiekty niebędące celem zabiegu z zastosowaniem tych środków oraz planować stosowanie środków ochrony roślin z uwzględnieniem okresu, w którym ludzie będą przebywać na obszarze objętym zabiegiem.</w:t>
    </w:r>
  </w:p>
  <w:p w:rsidR="00E13980" w:rsidRDefault="00E13980" w:rsidP="00E13980">
    <w:pPr>
      <w:pStyle w:val="Akapitzlist"/>
      <w:numPr>
        <w:ilvl w:val="0"/>
        <w:numId w:val="25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E13980" w:rsidRDefault="00E13980" w:rsidP="00E13980">
    <w:pPr>
      <w:pStyle w:val="Akapitzlist"/>
      <w:numPr>
        <w:ilvl w:val="0"/>
        <w:numId w:val="25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E13980" w:rsidRDefault="00E13980" w:rsidP="00E13980">
    <w:pPr>
      <w:pStyle w:val="Akapitzlist"/>
      <w:numPr>
        <w:ilvl w:val="0"/>
        <w:numId w:val="25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</w:t>
    </w:r>
    <w:r>
      <w:rPr>
        <w:rFonts w:ascii="Arial" w:eastAsia="Times New Roman" w:hAnsi="Arial" w:cs="Arial"/>
        <w:sz w:val="20"/>
        <w:szCs w:val="20"/>
        <w:lang w:eastAsia="pl-PL"/>
      </w:rPr>
      <w:br/>
      <w:t>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437E54" w:rsidRDefault="00437E54" w:rsidP="00A92CB8">
    <w:pPr>
      <w:jc w:val="both"/>
    </w:pPr>
  </w:p>
  <w:p w:rsidR="00E13980" w:rsidRDefault="00E13980" w:rsidP="00A92CB8">
    <w:pPr>
      <w:jc w:val="both"/>
    </w:pPr>
  </w:p>
  <w:p w:rsidR="00E13980" w:rsidRDefault="00E13980" w:rsidP="00A92CB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E2E" w:rsidRDefault="001D1E2E">
      <w:r>
        <w:separator/>
      </w:r>
    </w:p>
  </w:footnote>
  <w:footnote w:type="continuationSeparator" w:id="0">
    <w:p w:rsidR="001D1E2E" w:rsidRDefault="001D1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E54" w:rsidRDefault="00437E54">
    <w:pPr>
      <w:pStyle w:val="Nagwek"/>
    </w:pPr>
  </w:p>
  <w:p w:rsidR="00437E54" w:rsidRDefault="00437E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993"/>
    <w:multiLevelType w:val="hybridMultilevel"/>
    <w:tmpl w:val="2D0E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0AA0"/>
    <w:multiLevelType w:val="hybridMultilevel"/>
    <w:tmpl w:val="9688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EAB"/>
    <w:multiLevelType w:val="hybridMultilevel"/>
    <w:tmpl w:val="6F64D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842A4"/>
    <w:multiLevelType w:val="hybridMultilevel"/>
    <w:tmpl w:val="77B4D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2B30"/>
    <w:multiLevelType w:val="hybridMultilevel"/>
    <w:tmpl w:val="1D28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06E"/>
    <w:multiLevelType w:val="hybridMultilevel"/>
    <w:tmpl w:val="6300650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A52108A"/>
    <w:multiLevelType w:val="hybridMultilevel"/>
    <w:tmpl w:val="783E7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D3E4F"/>
    <w:multiLevelType w:val="hybridMultilevel"/>
    <w:tmpl w:val="2236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109E"/>
    <w:multiLevelType w:val="hybridMultilevel"/>
    <w:tmpl w:val="70026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7459F"/>
    <w:multiLevelType w:val="hybridMultilevel"/>
    <w:tmpl w:val="4C6AF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1510"/>
    <w:multiLevelType w:val="hybridMultilevel"/>
    <w:tmpl w:val="65586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B0467"/>
    <w:multiLevelType w:val="hybridMultilevel"/>
    <w:tmpl w:val="2794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21"/>
  </w:num>
  <w:num w:numId="5">
    <w:abstractNumId w:val="13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24"/>
  </w:num>
  <w:num w:numId="12">
    <w:abstractNumId w:val="22"/>
  </w:num>
  <w:num w:numId="13">
    <w:abstractNumId w:val="23"/>
  </w:num>
  <w:num w:numId="14">
    <w:abstractNumId w:val="7"/>
  </w:num>
  <w:num w:numId="15">
    <w:abstractNumId w:val="4"/>
  </w:num>
  <w:num w:numId="16">
    <w:abstractNumId w:val="2"/>
  </w:num>
  <w:num w:numId="17">
    <w:abstractNumId w:val="9"/>
  </w:num>
  <w:num w:numId="18">
    <w:abstractNumId w:val="15"/>
  </w:num>
  <w:num w:numId="19">
    <w:abstractNumId w:val="17"/>
  </w:num>
  <w:num w:numId="20">
    <w:abstractNumId w:val="16"/>
  </w:num>
  <w:num w:numId="21">
    <w:abstractNumId w:val="3"/>
  </w:num>
  <w:num w:numId="22">
    <w:abstractNumId w:val="0"/>
  </w:num>
  <w:num w:numId="23">
    <w:abstractNumId w:val="14"/>
  </w:num>
  <w:num w:numId="24">
    <w:abstractNumId w:val="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56"/>
    <w:rsid w:val="00076817"/>
    <w:rsid w:val="00110673"/>
    <w:rsid w:val="00112EFE"/>
    <w:rsid w:val="00175F22"/>
    <w:rsid w:val="001B096F"/>
    <w:rsid w:val="001B3D86"/>
    <w:rsid w:val="001B6F53"/>
    <w:rsid w:val="001D1E2E"/>
    <w:rsid w:val="001D46B7"/>
    <w:rsid w:val="002100F9"/>
    <w:rsid w:val="00260F06"/>
    <w:rsid w:val="00262209"/>
    <w:rsid w:val="002D021C"/>
    <w:rsid w:val="00314856"/>
    <w:rsid w:val="003B14DB"/>
    <w:rsid w:val="003F7896"/>
    <w:rsid w:val="00437E54"/>
    <w:rsid w:val="00473674"/>
    <w:rsid w:val="004C00D8"/>
    <w:rsid w:val="004E7CD3"/>
    <w:rsid w:val="0050728B"/>
    <w:rsid w:val="00514B41"/>
    <w:rsid w:val="00516839"/>
    <w:rsid w:val="005C6053"/>
    <w:rsid w:val="005F6DAB"/>
    <w:rsid w:val="006B3610"/>
    <w:rsid w:val="006F2CC2"/>
    <w:rsid w:val="00720BB3"/>
    <w:rsid w:val="007C729D"/>
    <w:rsid w:val="00803B56"/>
    <w:rsid w:val="008A4895"/>
    <w:rsid w:val="008D3162"/>
    <w:rsid w:val="008E3DA0"/>
    <w:rsid w:val="00937739"/>
    <w:rsid w:val="00962949"/>
    <w:rsid w:val="0096299A"/>
    <w:rsid w:val="0097223E"/>
    <w:rsid w:val="009A39EE"/>
    <w:rsid w:val="009E3184"/>
    <w:rsid w:val="009F43CF"/>
    <w:rsid w:val="009F547D"/>
    <w:rsid w:val="00A26E84"/>
    <w:rsid w:val="00A413E0"/>
    <w:rsid w:val="00A546C7"/>
    <w:rsid w:val="00A92CB8"/>
    <w:rsid w:val="00AA5309"/>
    <w:rsid w:val="00B41EC7"/>
    <w:rsid w:val="00B51E6E"/>
    <w:rsid w:val="00B845B1"/>
    <w:rsid w:val="00CD0235"/>
    <w:rsid w:val="00CD45CA"/>
    <w:rsid w:val="00CF6210"/>
    <w:rsid w:val="00D049B5"/>
    <w:rsid w:val="00D33D4E"/>
    <w:rsid w:val="00E13980"/>
    <w:rsid w:val="00E26E5B"/>
    <w:rsid w:val="00E645D1"/>
    <w:rsid w:val="00EA00C0"/>
    <w:rsid w:val="00F35423"/>
    <w:rsid w:val="00F553BF"/>
    <w:rsid w:val="00F80040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5881D-E688-40C4-9CD2-6E7C412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0728B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qFormat/>
    <w:rsid w:val="005072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072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072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072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072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0728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0728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0728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0728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50728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semiHidden/>
    <w:rsid w:val="0050728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semiHidden/>
    <w:rsid w:val="0050728B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50728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semiHidden/>
    <w:rsid w:val="0050728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semiHidden/>
    <w:rsid w:val="0050728B"/>
    <w:rPr>
      <w:b/>
      <w:bCs/>
    </w:rPr>
  </w:style>
  <w:style w:type="character" w:customStyle="1" w:styleId="Nagwek7Znak">
    <w:name w:val="Nagłówek 7 Znak"/>
    <w:basedOn w:val="Domylnaczcionkaakapitu"/>
    <w:semiHidden/>
    <w:rsid w:val="0050728B"/>
    <w:rPr>
      <w:sz w:val="24"/>
      <w:szCs w:val="24"/>
    </w:rPr>
  </w:style>
  <w:style w:type="character" w:customStyle="1" w:styleId="Nagwek8Znak">
    <w:name w:val="Nagłówek 8 Znak"/>
    <w:basedOn w:val="Domylnaczcionkaakapitu"/>
    <w:semiHidden/>
    <w:rsid w:val="0050728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semiHidden/>
    <w:rsid w:val="0050728B"/>
    <w:rPr>
      <w:rFonts w:ascii="Cambria" w:eastAsia="Times New Roman" w:hAnsi="Cambria"/>
    </w:rPr>
  </w:style>
  <w:style w:type="paragraph" w:styleId="Tytu">
    <w:name w:val="Title"/>
    <w:basedOn w:val="Normalny"/>
    <w:next w:val="Normalny"/>
    <w:qFormat/>
    <w:rsid w:val="0050728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50728B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qFormat/>
    <w:rsid w:val="0050728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rsid w:val="0050728B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qFormat/>
    <w:rsid w:val="0050728B"/>
    <w:rPr>
      <w:b/>
      <w:bCs/>
    </w:rPr>
  </w:style>
  <w:style w:type="character" w:styleId="Uwydatnienie">
    <w:name w:val="Emphasis"/>
    <w:basedOn w:val="Domylnaczcionkaakapitu"/>
    <w:qFormat/>
    <w:rsid w:val="0050728B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50728B"/>
    <w:rPr>
      <w:szCs w:val="32"/>
    </w:rPr>
  </w:style>
  <w:style w:type="paragraph" w:styleId="Akapitzlist">
    <w:name w:val="List Paragraph"/>
    <w:basedOn w:val="Normalny"/>
    <w:uiPriority w:val="34"/>
    <w:qFormat/>
    <w:rsid w:val="0050728B"/>
    <w:pPr>
      <w:ind w:left="720"/>
      <w:contextualSpacing/>
    </w:pPr>
  </w:style>
  <w:style w:type="paragraph" w:styleId="Cytat">
    <w:name w:val="Quote"/>
    <w:basedOn w:val="Normalny"/>
    <w:next w:val="Normalny"/>
    <w:qFormat/>
    <w:rsid w:val="0050728B"/>
    <w:rPr>
      <w:i/>
    </w:rPr>
  </w:style>
  <w:style w:type="character" w:customStyle="1" w:styleId="CytatZnak">
    <w:name w:val="Cytat Znak"/>
    <w:basedOn w:val="Domylnaczcionkaakapitu"/>
    <w:rsid w:val="0050728B"/>
    <w:rPr>
      <w:i/>
      <w:sz w:val="24"/>
      <w:szCs w:val="24"/>
    </w:rPr>
  </w:style>
  <w:style w:type="paragraph" w:styleId="Cytatintensywny">
    <w:name w:val="Intense Quote"/>
    <w:basedOn w:val="Normalny"/>
    <w:next w:val="Normalny"/>
    <w:qFormat/>
    <w:rsid w:val="0050728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rsid w:val="0050728B"/>
    <w:rPr>
      <w:b/>
      <w:i/>
      <w:sz w:val="24"/>
    </w:rPr>
  </w:style>
  <w:style w:type="character" w:styleId="Wyrnieniedelikatne">
    <w:name w:val="Subtle Emphasis"/>
    <w:qFormat/>
    <w:rsid w:val="0050728B"/>
    <w:rPr>
      <w:i/>
      <w:color w:val="5A5A5A"/>
    </w:rPr>
  </w:style>
  <w:style w:type="character" w:styleId="Wyrnienieintensywne">
    <w:name w:val="Intense Emphasis"/>
    <w:basedOn w:val="Domylnaczcionkaakapitu"/>
    <w:qFormat/>
    <w:rsid w:val="0050728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50728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qFormat/>
    <w:rsid w:val="0050728B"/>
    <w:rPr>
      <w:b/>
      <w:sz w:val="24"/>
      <w:u w:val="single"/>
    </w:rPr>
  </w:style>
  <w:style w:type="character" w:styleId="Tytuksiki">
    <w:name w:val="Book Title"/>
    <w:basedOn w:val="Domylnaczcionkaakapitu"/>
    <w:qFormat/>
    <w:rsid w:val="0050728B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qFormat/>
    <w:rsid w:val="0050728B"/>
    <w:pPr>
      <w:outlineLvl w:val="9"/>
    </w:pPr>
  </w:style>
  <w:style w:type="paragraph" w:styleId="Tekstprzypisukocowego">
    <w:name w:val="endnote text"/>
    <w:basedOn w:val="Normalny"/>
    <w:semiHidden/>
    <w:unhideWhenUsed/>
    <w:rsid w:val="005072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50728B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50728B"/>
    <w:rPr>
      <w:vertAlign w:val="superscript"/>
    </w:rPr>
  </w:style>
  <w:style w:type="character" w:styleId="Hipercze">
    <w:name w:val="Hyperlink"/>
    <w:basedOn w:val="Domylnaczcionkaakapitu"/>
    <w:unhideWhenUsed/>
    <w:rsid w:val="0050728B"/>
    <w:rPr>
      <w:color w:val="0000FF"/>
      <w:u w:val="single"/>
    </w:rPr>
  </w:style>
  <w:style w:type="character" w:styleId="Tekstzastpczy">
    <w:name w:val="Placeholder Text"/>
    <w:basedOn w:val="Domylnaczcionkaakapitu"/>
    <w:semiHidden/>
    <w:rsid w:val="0050728B"/>
    <w:rPr>
      <w:color w:val="808080"/>
    </w:rPr>
  </w:style>
  <w:style w:type="paragraph" w:styleId="Tekstdymka">
    <w:name w:val="Balloon Text"/>
    <w:basedOn w:val="Normalny"/>
    <w:semiHidden/>
    <w:unhideWhenUsed/>
    <w:rsid w:val="00507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07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507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50728B"/>
    <w:rPr>
      <w:sz w:val="24"/>
      <w:szCs w:val="24"/>
      <w:lang w:val="en-US" w:eastAsia="en-US" w:bidi="en-US"/>
    </w:rPr>
  </w:style>
  <w:style w:type="paragraph" w:styleId="Stopka">
    <w:name w:val="footer"/>
    <w:basedOn w:val="Normalny"/>
    <w:unhideWhenUsed/>
    <w:rsid w:val="00507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50728B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nhideWhenUsed/>
    <w:rsid w:val="0050728B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2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2CB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9629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7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url=https://www.flickr.com/photos/marcinpl/243714637&amp;rct=j&amp;frm=1&amp;q=&amp;esrc=s&amp;sa=U&amp;ved=0ahUKEwiG1oDK56nMAhUJiCwKHbG8Dy0QwW4IJTAI&amp;usg=AFQjCNHulBP2PFzpjczKoi9ISvSVMB7uY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pl/url?url=http://choroby.kwiaty-ogrody.pl/byliny/kwieciak-malinowiec-na-truskawce/&amp;rct=j&amp;frm=1&amp;q=&amp;esrc=s&amp;sa=U&amp;ved=0ahUKEwiG1oDK56nMAhUJiCwKHbG8Dy0QwW4IGzAD&amp;usg=AFQjCNEYhqGemtXQGd7Fa0v4GqGHksuPG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Michał Janiszewski</cp:lastModifiedBy>
  <cp:revision>2</cp:revision>
  <cp:lastPrinted>2016-04-25T12:45:00Z</cp:lastPrinted>
  <dcterms:created xsi:type="dcterms:W3CDTF">2018-04-23T13:06:00Z</dcterms:created>
  <dcterms:modified xsi:type="dcterms:W3CDTF">2018-04-23T13:06:00Z</dcterms:modified>
</cp:coreProperties>
</file>