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7" w:rsidRDefault="00C17DB7" w:rsidP="00076817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817">
        <w:rPr>
          <w:rFonts w:ascii="Microsoft Sans Serif" w:hAnsi="Microsoft Sans Serif" w:cs="Microsoft Sans Serif"/>
          <w:b/>
          <w:sz w:val="22"/>
          <w:szCs w:val="22"/>
        </w:rPr>
        <w:t>Wojewódzki Inspektorat Ochrony Roślin i Nasiennictwa w Łodzi</w:t>
      </w:r>
    </w:p>
    <w:p w:rsidR="00076817" w:rsidRDefault="00076817" w:rsidP="00076817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 w Łasku</w:t>
      </w:r>
    </w:p>
    <w:p w:rsidR="00076817" w:rsidRDefault="00076817" w:rsidP="00076817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tel., fax. 43 675-25-87 </w:t>
      </w:r>
    </w:p>
    <w:p w:rsidR="00076817" w:rsidRDefault="00076817" w:rsidP="00076817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e-mail: </w:t>
      </w:r>
      <w:r w:rsidRPr="004F670C">
        <w:rPr>
          <w:rFonts w:ascii="Microsoft Sans Serif" w:hAnsi="Microsoft Sans Serif" w:cs="Microsoft Sans Serif"/>
          <w:b/>
          <w:sz w:val="22"/>
          <w:szCs w:val="22"/>
          <w:u w:val="single"/>
        </w:rPr>
        <w:t>o-lask</w:t>
      </w:r>
      <w:r>
        <w:rPr>
          <w:rFonts w:ascii="Microsoft Sans Serif" w:hAnsi="Microsoft Sans Serif" w:cs="Microsoft Sans Serif"/>
          <w:b/>
          <w:sz w:val="22"/>
          <w:szCs w:val="22"/>
          <w:u w:val="single"/>
        </w:rPr>
        <w:t>@piorin.gov.pl</w:t>
      </w:r>
    </w:p>
    <w:p w:rsidR="00437E54" w:rsidRDefault="00437E54">
      <w:pPr>
        <w:pStyle w:val="Bezodstpw"/>
      </w:pPr>
    </w:p>
    <w:p w:rsidR="00437E54" w:rsidRDefault="00437E54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437E54" w:rsidRDefault="00437E54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437E54" w:rsidRDefault="00437E54" w:rsidP="00CD0235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437E54" w:rsidRPr="00473674" w:rsidRDefault="00437E54">
      <w:pPr>
        <w:rPr>
          <w:rFonts w:ascii="Microsoft Sans Serif" w:hAnsi="Microsoft Sans Serif" w:cs="Microsoft Sans Serif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3118"/>
      </w:tblGrid>
      <w:tr w:rsidR="002A4778" w:rsidRPr="00DE2B62" w:rsidTr="00B34708">
        <w:trPr>
          <w:trHeight w:val="29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A4778" w:rsidRPr="00DE2B62" w:rsidRDefault="002A4778" w:rsidP="005C7283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E2B62">
              <w:rPr>
                <w:rFonts w:ascii="Microsoft Sans Serif" w:hAnsi="Microsoft Sans Serif" w:cs="Microsoft Sans Serif"/>
                <w:sz w:val="22"/>
                <w:szCs w:val="22"/>
              </w:rPr>
              <w:t xml:space="preserve">Województwo: </w:t>
            </w:r>
            <w:r w:rsidRPr="00DE2B6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łódzkie</w:t>
            </w:r>
          </w:p>
          <w:p w:rsidR="002A4778" w:rsidRPr="00DE2B62" w:rsidRDefault="002A4778" w:rsidP="005C7283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E2B62">
              <w:rPr>
                <w:rFonts w:ascii="Microsoft Sans Serif" w:hAnsi="Microsoft Sans Serif" w:cs="Microsoft Sans Serif"/>
                <w:sz w:val="22"/>
                <w:szCs w:val="22"/>
              </w:rPr>
              <w:t>Powiat</w:t>
            </w:r>
            <w:r w:rsidRPr="00DE2B6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:  łaski, zduńskowolski</w:t>
            </w:r>
          </w:p>
          <w:p w:rsidR="002A4778" w:rsidRPr="00DE2B62" w:rsidRDefault="002A4778" w:rsidP="005C7283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spellStart"/>
            <w:r w:rsidRPr="00DE2B62">
              <w:rPr>
                <w:rFonts w:ascii="Microsoft Sans Serif" w:hAnsi="Microsoft Sans Serif" w:cs="Microsoft Sans Serif"/>
                <w:sz w:val="22"/>
                <w:szCs w:val="22"/>
              </w:rPr>
              <w:t>Agrofag</w:t>
            </w:r>
            <w:proofErr w:type="spellEnd"/>
            <w:r w:rsidRPr="00DE2B62">
              <w:rPr>
                <w:rFonts w:ascii="Microsoft Sans Serif" w:hAnsi="Microsoft Sans Serif" w:cs="Microsoft Sans Serif"/>
                <w:sz w:val="22"/>
                <w:szCs w:val="22"/>
              </w:rPr>
              <w:t xml:space="preserve">: </w:t>
            </w:r>
            <w:r w:rsidRPr="00DE2B6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Owocnica śliwowa</w:t>
            </w:r>
          </w:p>
          <w:p w:rsidR="002A4778" w:rsidRPr="00DE2B62" w:rsidRDefault="002A4778" w:rsidP="005C7283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E2B62">
              <w:rPr>
                <w:rFonts w:ascii="Microsoft Sans Serif" w:hAnsi="Microsoft Sans Serif" w:cs="Microsoft Sans Serif"/>
                <w:sz w:val="22"/>
                <w:szCs w:val="22"/>
              </w:rPr>
              <w:t xml:space="preserve">Roślina: </w:t>
            </w:r>
            <w:r w:rsidRPr="00DE2B6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Śliwa domowa</w:t>
            </w:r>
          </w:p>
          <w:p w:rsidR="002A4778" w:rsidRPr="00DE2B62" w:rsidRDefault="002A4778" w:rsidP="005C7283">
            <w:pPr>
              <w:spacing w:line="480" w:lineRule="auto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 w:rsidRPr="00DE2B62">
              <w:rPr>
                <w:rFonts w:ascii="Microsoft Sans Serif" w:hAnsi="Microsoft Sans Serif" w:cs="Microsoft Sans Serif"/>
                <w:sz w:val="22"/>
                <w:szCs w:val="22"/>
              </w:rPr>
              <w:t xml:space="preserve">Data publikacji komunikatu: </w:t>
            </w:r>
            <w:bookmarkStart w:id="0" w:name="_GoBack"/>
            <w:r w:rsidR="00B34708" w:rsidRPr="003953D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2</w:t>
            </w:r>
            <w:bookmarkEnd w:id="0"/>
            <w:r w:rsidRPr="00DE2B6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4.0</w:t>
            </w:r>
            <w:r w:rsidR="00B34708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4</w:t>
            </w:r>
            <w:r w:rsidRPr="00DE2B6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.201</w:t>
            </w:r>
            <w:r w:rsidR="00B34708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8</w:t>
            </w:r>
            <w:r w:rsidRPr="00DE2B6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r.</w:t>
            </w:r>
            <w:r w:rsidRPr="00DE2B6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4778" w:rsidRPr="00DE2B62" w:rsidRDefault="002A4778" w:rsidP="00EA3B34">
            <w:pPr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476375" cy="1512829"/>
                  <wp:effectExtent l="19050" t="0" r="9525" b="0"/>
                  <wp:docPr id="1" name="Obraz 1" descr="Znalezione obrazy dla zapytania owocnice śliwowe zdje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owocnice śliwowe zdje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12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4778" w:rsidRPr="00DE2B62" w:rsidRDefault="002A4778" w:rsidP="002A4778">
            <w:pPr>
              <w:spacing w:line="480" w:lineRule="auto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009775" cy="2009775"/>
                  <wp:effectExtent l="19050" t="0" r="9525" b="0"/>
                  <wp:docPr id="4" name="Obraz 4" descr="Znalezione obrazy dla zapytania owocnice śliwowe zdje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owocnice śliwowe zdje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E54" w:rsidRPr="00473674" w:rsidRDefault="00437E54">
      <w:pPr>
        <w:rPr>
          <w:rFonts w:ascii="Microsoft Sans Serif" w:hAnsi="Microsoft Sans Serif" w:cs="Microsoft Sans Serif"/>
          <w:sz w:val="22"/>
          <w:szCs w:val="22"/>
        </w:rPr>
      </w:pPr>
    </w:p>
    <w:p w:rsidR="00437E54" w:rsidRPr="00473674" w:rsidRDefault="00437E54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473674">
        <w:rPr>
          <w:rFonts w:ascii="Microsoft Sans Serif" w:hAnsi="Microsoft Sans Serif" w:cs="Microsoft Sans Serif"/>
          <w:sz w:val="22"/>
          <w:szCs w:val="22"/>
        </w:rPr>
        <w:t>Śliwom zagrażają owocnice śliwowe.</w:t>
      </w:r>
    </w:p>
    <w:p w:rsidR="00437E54" w:rsidRPr="00473674" w:rsidRDefault="00437E54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473674">
        <w:rPr>
          <w:rFonts w:ascii="Microsoft Sans Serif" w:hAnsi="Microsoft Sans Serif" w:cs="Microsoft Sans Serif"/>
          <w:sz w:val="22"/>
          <w:szCs w:val="22"/>
        </w:rPr>
        <w:t>Decyzję o sposobie i terminie zwalczania owocnic śliwowych należy podjąć po przeprowadzeniu obserwacji.</w:t>
      </w:r>
    </w:p>
    <w:p w:rsidR="00437E54" w:rsidRPr="00473674" w:rsidRDefault="00437E54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437E54" w:rsidRPr="00473674" w:rsidRDefault="00437E54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473674">
        <w:rPr>
          <w:rFonts w:ascii="Microsoft Sans Serif" w:hAnsi="Microsoft Sans Serif" w:cs="Microsoft Sans Serif"/>
          <w:sz w:val="22"/>
          <w:szCs w:val="22"/>
        </w:rPr>
        <w:t>Na śliwach występują: owocnica żółtoroga i owocnica jasna.</w:t>
      </w:r>
    </w:p>
    <w:p w:rsidR="00437E54" w:rsidRPr="00473674" w:rsidRDefault="00437E54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473674">
        <w:rPr>
          <w:rFonts w:ascii="Microsoft Sans Serif" w:hAnsi="Microsoft Sans Serif" w:cs="Microsoft Sans Serif"/>
          <w:sz w:val="22"/>
          <w:szCs w:val="22"/>
        </w:rPr>
        <w:t>Larwy zimują w kokonach w glebie. Lot owadów dorosłych rozpoczyna się w II połowie kwietnia, na kilka dni przed kwitnieniem śliw, tuż przed fazą białego pąka kwiatowego i kończy po kwitnieniu. Samice składają jaja pod skórkę działek kielicha lub pod skórkę kielicha.</w:t>
      </w:r>
      <w:r w:rsidR="00A26E84" w:rsidRPr="00473674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473674">
        <w:rPr>
          <w:rFonts w:ascii="Microsoft Sans Serif" w:hAnsi="Microsoft Sans Serif" w:cs="Microsoft Sans Serif"/>
          <w:sz w:val="22"/>
          <w:szCs w:val="22"/>
        </w:rPr>
        <w:t>Larwy wylęgają się pod koniec opadania płatków kwiatowych i wygryzają zawiązki owoców.</w:t>
      </w:r>
    </w:p>
    <w:p w:rsidR="00437E54" w:rsidRPr="00473674" w:rsidRDefault="00437E54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437E54" w:rsidRPr="00473674" w:rsidRDefault="00437E54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473674">
        <w:rPr>
          <w:rFonts w:ascii="Microsoft Sans Serif" w:hAnsi="Microsoft Sans Serif" w:cs="Microsoft Sans Serif"/>
          <w:sz w:val="22"/>
          <w:szCs w:val="22"/>
        </w:rPr>
        <w:t>Na początku białego pąka kwiatowego zawiesza się na drzewach śliwy białe pułapki lepowe (min. 3 pułapki na 1ha sadu), które przegląda się co 2-3 dni, notując każdorazowo liczbę odłowionych owadów.</w:t>
      </w:r>
    </w:p>
    <w:p w:rsidR="00437E54" w:rsidRPr="00473674" w:rsidRDefault="00437E54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A26E84" w:rsidRPr="00473674" w:rsidRDefault="00437E54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473674">
        <w:rPr>
          <w:rFonts w:ascii="Microsoft Sans Serif" w:hAnsi="Microsoft Sans Serif" w:cs="Microsoft Sans Serif"/>
          <w:sz w:val="22"/>
          <w:szCs w:val="22"/>
        </w:rPr>
        <w:t>Progiem ekonomicznej szkodliwości dla owocnic śliwowych jest</w:t>
      </w:r>
      <w:r w:rsidR="00A26E84" w:rsidRPr="00473674">
        <w:rPr>
          <w:rFonts w:ascii="Microsoft Sans Serif" w:hAnsi="Microsoft Sans Serif" w:cs="Microsoft Sans Serif"/>
          <w:sz w:val="22"/>
          <w:szCs w:val="22"/>
        </w:rPr>
        <w:t>:</w:t>
      </w:r>
    </w:p>
    <w:p w:rsidR="00437E54" w:rsidRPr="00473674" w:rsidRDefault="00437E54" w:rsidP="00A26E84">
      <w:pPr>
        <w:numPr>
          <w:ilvl w:val="0"/>
          <w:numId w:val="24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473674">
        <w:rPr>
          <w:rFonts w:ascii="Microsoft Sans Serif" w:hAnsi="Microsoft Sans Serif" w:cs="Microsoft Sans Serif"/>
          <w:sz w:val="22"/>
          <w:szCs w:val="22"/>
        </w:rPr>
        <w:t>odłowienie 80 dorosłych osobników średnio na 1 pułapkę lepową do końca fazy kwitnienia.</w:t>
      </w:r>
    </w:p>
    <w:p w:rsidR="00437E54" w:rsidRPr="00473674" w:rsidRDefault="00CD0235" w:rsidP="00CD0235">
      <w:pPr>
        <w:tabs>
          <w:tab w:val="left" w:pos="5955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473674">
        <w:rPr>
          <w:rFonts w:ascii="Microsoft Sans Serif" w:hAnsi="Microsoft Sans Serif" w:cs="Microsoft Sans Serif"/>
          <w:sz w:val="22"/>
          <w:szCs w:val="22"/>
        </w:rPr>
        <w:tab/>
      </w:r>
    </w:p>
    <w:p w:rsidR="00437E54" w:rsidRPr="00473674" w:rsidRDefault="00437E54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473674">
        <w:rPr>
          <w:rFonts w:ascii="Microsoft Sans Serif" w:hAnsi="Microsoft Sans Serif" w:cs="Microsoft Sans Serif"/>
          <w:sz w:val="22"/>
          <w:szCs w:val="22"/>
        </w:rPr>
        <w:t>Zabieg zwalczający wykonuje się pod koniec opadania płatków kwiatowych.</w:t>
      </w:r>
    </w:p>
    <w:sectPr w:rsidR="00437E54" w:rsidRPr="004736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7" w:right="849" w:bottom="426" w:left="851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80" w:rsidRDefault="00773080">
      <w:r>
        <w:separator/>
      </w:r>
    </w:p>
  </w:endnote>
  <w:endnote w:type="continuationSeparator" w:id="0">
    <w:p w:rsidR="00773080" w:rsidRDefault="0077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85" w:rsidRDefault="00420A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85" w:rsidRDefault="00420A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54" w:rsidRDefault="00FC5285">
    <w:pPr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94615</wp:posOffset>
              </wp:positionV>
              <wp:extent cx="5715000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2E3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7.45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" strokecolor="#7f7f7f" strokeweight=".25pt">
              <v:shadow color="#7f7f7f" opacity=".5" offset="1pt,0"/>
            </v:shape>
          </w:pict>
        </mc:Fallback>
      </mc:AlternateContent>
    </w:r>
  </w:p>
  <w:p w:rsidR="00DE2B62" w:rsidRDefault="00DE2B62" w:rsidP="00DE2B62">
    <w:pPr>
      <w:jc w:val="both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Zgodnie z ustawą z dnia 8 marca 2013 r. o środkach ochrony roślin (tekst jednolity Dz. U. z 2017 r. poz. 50 </w:t>
    </w:r>
    <w:r w:rsidR="00420A85">
      <w:rPr>
        <w:rFonts w:ascii="Arial" w:eastAsia="Times New Roman" w:hAnsi="Arial" w:cs="Arial"/>
        <w:sz w:val="20"/>
        <w:szCs w:val="20"/>
        <w:lang w:eastAsia="pl-PL"/>
      </w:rPr>
      <w:br/>
    </w:r>
    <w:r>
      <w:rPr>
        <w:rFonts w:ascii="Arial" w:eastAsia="Times New Roman" w:hAnsi="Arial" w:cs="Arial"/>
        <w:sz w:val="20"/>
        <w:szCs w:val="20"/>
        <w:lang w:eastAsia="pl-PL"/>
      </w:rPr>
      <w:t xml:space="preserve"> z </w:t>
    </w:r>
    <w:proofErr w:type="spellStart"/>
    <w:r>
      <w:rPr>
        <w:rFonts w:ascii="Arial" w:eastAsia="Times New Roman" w:hAnsi="Arial" w:cs="Arial"/>
        <w:sz w:val="20"/>
        <w:szCs w:val="20"/>
        <w:lang w:eastAsia="pl-PL"/>
      </w:rPr>
      <w:t>późn</w:t>
    </w:r>
    <w:proofErr w:type="spellEnd"/>
    <w:r>
      <w:rPr>
        <w:rFonts w:ascii="Arial" w:eastAsia="Times New Roman" w:hAnsi="Arial" w:cs="Arial"/>
        <w:sz w:val="20"/>
        <w:szCs w:val="20"/>
        <w:lang w:eastAsia="pl-PL"/>
      </w:rPr>
      <w:t>. zm.):</w:t>
    </w:r>
  </w:p>
  <w:p w:rsidR="00DE2B62" w:rsidRDefault="00DE2B62" w:rsidP="00DE2B62">
    <w:pPr>
      <w:pStyle w:val="Akapitzlist"/>
      <w:numPr>
        <w:ilvl w:val="0"/>
        <w:numId w:val="27"/>
      </w:numPr>
      <w:jc w:val="both"/>
      <w:rPr>
        <w:rFonts w:asciiTheme="minorHAnsi" w:eastAsiaTheme="minorHAnsi" w:hAnsiTheme="minorHAnsi" w:cstheme="minorBidi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mogą być stosowane w Rzeczypospolitej Polskiej jeżeli zostały dopuszczone do obrotu i stosowania przez Ministra Rolnictwa i Rozwoju Wsi.</w:t>
    </w:r>
  </w:p>
  <w:p w:rsidR="00DE2B62" w:rsidRDefault="00DE2B62" w:rsidP="00DE2B62">
    <w:pPr>
      <w:pStyle w:val="Akapitzlist"/>
      <w:numPr>
        <w:ilvl w:val="0"/>
        <w:numId w:val="27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należy stosować w taki sposób, aby nie stwarzać zagrożenia dla zdrowia ludzi,  zwierząt oraz dla środowiska, w tym przeciwdziałać zniesieniu środków ochrony roślin na obszary i obiekty niebędące celem zabiegu z zastosowaniem tych środków oraz planować stosowanie środków ochrony roślin z uwzględnieniem okresu, w którym ludzie będą przebywać na obszarze objętym zabiegiem.</w:t>
    </w:r>
  </w:p>
  <w:p w:rsidR="00DE2B62" w:rsidRDefault="00DE2B62" w:rsidP="00DE2B62">
    <w:pPr>
      <w:pStyle w:val="Akapitzlist"/>
      <w:numPr>
        <w:ilvl w:val="0"/>
        <w:numId w:val="27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stosuje się sprzętem sprawnym technicznie i skalibrowanym.</w:t>
    </w:r>
  </w:p>
  <w:p w:rsidR="00DE2B62" w:rsidRDefault="00DE2B62" w:rsidP="00DE2B62">
    <w:pPr>
      <w:pStyle w:val="Akapitzlist"/>
      <w:numPr>
        <w:ilvl w:val="0"/>
        <w:numId w:val="27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Zabieg z zastosowaniem środków ochrony roślin przeznaczonych dla użytkowników profesjonalnych może być wykonywany przez osoby przeszkolone, zgodnie z art. 41 w/w ustawy.</w:t>
    </w:r>
  </w:p>
  <w:p w:rsidR="00DE2B62" w:rsidRPr="00DE2B62" w:rsidRDefault="00DE2B62" w:rsidP="00DE2B62">
    <w:pPr>
      <w:pStyle w:val="Akapitzlist"/>
      <w:numPr>
        <w:ilvl w:val="0"/>
        <w:numId w:val="27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Profesjonalni użytkownicy środków ochrony roślin są zobowiązani do stosowania środków ochrony roślin z uwzględnieniem </w:t>
    </w:r>
    <w:r>
      <w:rPr>
        <w:rFonts w:ascii="Arial" w:eastAsia="Times New Roman" w:hAnsi="Arial" w:cs="Arial"/>
        <w:b/>
        <w:sz w:val="20"/>
        <w:szCs w:val="20"/>
        <w:lang w:eastAsia="pl-PL"/>
      </w:rPr>
      <w:t>integrowanej ochrony roślin</w:t>
    </w:r>
    <w:r>
      <w:rPr>
        <w:rFonts w:ascii="Arial" w:eastAsia="Times New Roman" w:hAnsi="Arial" w:cs="Arial"/>
        <w:sz w:val="20"/>
        <w:szCs w:val="20"/>
        <w:lang w:eastAsia="pl-PL"/>
      </w:rPr>
      <w:t xml:space="preserve"> oraz prowadzenia dokumentacji dotyczącej stosowanych przez nich środków ochrony roślin i przechowywania jej przez co najmniej 3 lata. W dokumentacji tej obowiązkowo należy wskazywać: nazwę środka ochrony roślin, czas zastosowania, zastosowaną dawkę, obszar i uprawy na których zastosowano środek ochrony roślin oraz sposób realizacji wymagań integrowanej ochrony roślin poprzez podanie co najmniej przyczyny wykonania zabiegu środkiem ochrony roślin.</w:t>
    </w:r>
  </w:p>
  <w:p w:rsidR="00DE2B62" w:rsidRDefault="00DE2B62" w:rsidP="00DE2B62">
    <w:pPr>
      <w:pStyle w:val="Akapitzlist"/>
      <w:jc w:val="both"/>
      <w:rPr>
        <w:sz w:val="20"/>
        <w:szCs w:val="20"/>
      </w:rPr>
    </w:pPr>
  </w:p>
  <w:p w:rsidR="00437E54" w:rsidRDefault="00437E54" w:rsidP="00A92C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80" w:rsidRDefault="00773080">
      <w:r>
        <w:separator/>
      </w:r>
    </w:p>
  </w:footnote>
  <w:footnote w:type="continuationSeparator" w:id="0">
    <w:p w:rsidR="00773080" w:rsidRDefault="0077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85" w:rsidRDefault="00420A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54" w:rsidRDefault="00437E54">
    <w:pPr>
      <w:pStyle w:val="Nagwek"/>
    </w:pPr>
  </w:p>
  <w:p w:rsidR="00437E54" w:rsidRDefault="00437E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85" w:rsidRDefault="00420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93"/>
    <w:multiLevelType w:val="hybridMultilevel"/>
    <w:tmpl w:val="2D0E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0AA0"/>
    <w:multiLevelType w:val="hybridMultilevel"/>
    <w:tmpl w:val="9688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EAB"/>
    <w:multiLevelType w:val="hybridMultilevel"/>
    <w:tmpl w:val="6F64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2A4"/>
    <w:multiLevelType w:val="hybridMultilevel"/>
    <w:tmpl w:val="77B4D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2B30"/>
    <w:multiLevelType w:val="hybridMultilevel"/>
    <w:tmpl w:val="1D28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06E"/>
    <w:multiLevelType w:val="hybridMultilevel"/>
    <w:tmpl w:val="630065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A52108A"/>
    <w:multiLevelType w:val="hybridMultilevel"/>
    <w:tmpl w:val="783E7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D3E4F"/>
    <w:multiLevelType w:val="hybridMultilevel"/>
    <w:tmpl w:val="2236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109E"/>
    <w:multiLevelType w:val="hybridMultilevel"/>
    <w:tmpl w:val="7002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7459F"/>
    <w:multiLevelType w:val="hybridMultilevel"/>
    <w:tmpl w:val="4C6A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70B49"/>
    <w:multiLevelType w:val="hybridMultilevel"/>
    <w:tmpl w:val="2C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01510"/>
    <w:multiLevelType w:val="hybridMultilevel"/>
    <w:tmpl w:val="6558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76F46"/>
    <w:multiLevelType w:val="hybridMultilevel"/>
    <w:tmpl w:val="2C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B0467"/>
    <w:multiLevelType w:val="hybridMultilevel"/>
    <w:tmpl w:val="2794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2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25"/>
  </w:num>
  <w:num w:numId="12">
    <w:abstractNumId w:val="23"/>
  </w:num>
  <w:num w:numId="13">
    <w:abstractNumId w:val="24"/>
  </w:num>
  <w:num w:numId="14">
    <w:abstractNumId w:val="7"/>
  </w:num>
  <w:num w:numId="15">
    <w:abstractNumId w:val="4"/>
  </w:num>
  <w:num w:numId="16">
    <w:abstractNumId w:val="2"/>
  </w:num>
  <w:num w:numId="17">
    <w:abstractNumId w:val="9"/>
  </w:num>
  <w:num w:numId="18">
    <w:abstractNumId w:val="15"/>
  </w:num>
  <w:num w:numId="19">
    <w:abstractNumId w:val="18"/>
  </w:num>
  <w:num w:numId="20">
    <w:abstractNumId w:val="16"/>
  </w:num>
  <w:num w:numId="21">
    <w:abstractNumId w:val="3"/>
  </w:num>
  <w:num w:numId="22">
    <w:abstractNumId w:val="0"/>
  </w:num>
  <w:num w:numId="23">
    <w:abstractNumId w:val="14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56"/>
    <w:rsid w:val="00076817"/>
    <w:rsid w:val="00110673"/>
    <w:rsid w:val="00112EFE"/>
    <w:rsid w:val="001B3D86"/>
    <w:rsid w:val="001B6F53"/>
    <w:rsid w:val="002100F9"/>
    <w:rsid w:val="00262209"/>
    <w:rsid w:val="002A4778"/>
    <w:rsid w:val="002D021C"/>
    <w:rsid w:val="00314856"/>
    <w:rsid w:val="003953D0"/>
    <w:rsid w:val="003B14DB"/>
    <w:rsid w:val="00420A85"/>
    <w:rsid w:val="00437E54"/>
    <w:rsid w:val="00473674"/>
    <w:rsid w:val="004E7CD3"/>
    <w:rsid w:val="00514B41"/>
    <w:rsid w:val="00516839"/>
    <w:rsid w:val="005C6053"/>
    <w:rsid w:val="005F6DAB"/>
    <w:rsid w:val="006F2CC2"/>
    <w:rsid w:val="00716C02"/>
    <w:rsid w:val="00720BB3"/>
    <w:rsid w:val="00773080"/>
    <w:rsid w:val="007C729D"/>
    <w:rsid w:val="00803B56"/>
    <w:rsid w:val="008A4895"/>
    <w:rsid w:val="008D3162"/>
    <w:rsid w:val="008E3DA0"/>
    <w:rsid w:val="009F43CF"/>
    <w:rsid w:val="009F547D"/>
    <w:rsid w:val="00A26E84"/>
    <w:rsid w:val="00A546C7"/>
    <w:rsid w:val="00A92CB8"/>
    <w:rsid w:val="00AA5309"/>
    <w:rsid w:val="00B34708"/>
    <w:rsid w:val="00B41EC7"/>
    <w:rsid w:val="00B845B1"/>
    <w:rsid w:val="00C17DB7"/>
    <w:rsid w:val="00CD0235"/>
    <w:rsid w:val="00CF6210"/>
    <w:rsid w:val="00DE2B62"/>
    <w:rsid w:val="00E26E5B"/>
    <w:rsid w:val="00EA3B34"/>
    <w:rsid w:val="00F35423"/>
    <w:rsid w:val="00F553BF"/>
    <w:rsid w:val="00F80040"/>
    <w:rsid w:val="00FC5285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1397"/>
  <w15:docId w15:val="{FADB0951-6AB7-4DEE-BCC2-8EF91C15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semiHidden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semiHidden/>
    <w:rPr>
      <w:b/>
      <w:bCs/>
    </w:rPr>
  </w:style>
  <w:style w:type="character" w:customStyle="1" w:styleId="Nagwek7Znak">
    <w:name w:val="Nagłówek 7 Znak"/>
    <w:basedOn w:val="Domylnaczcionkaakapitu"/>
    <w:semiHidden/>
    <w:rPr>
      <w:sz w:val="24"/>
      <w:szCs w:val="24"/>
    </w:rPr>
  </w:style>
  <w:style w:type="character" w:customStyle="1" w:styleId="Nagwek8Znak">
    <w:name w:val="Nagłówek 8 Znak"/>
    <w:basedOn w:val="Domylnaczcionkaakapitu"/>
    <w:semiHidden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semiHidden/>
    <w:rPr>
      <w:rFonts w:ascii="Cambria" w:eastAsia="Times New Roman" w:hAnsi="Cambri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Pr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qFormat/>
    <w:rPr>
      <w:i/>
    </w:rPr>
  </w:style>
  <w:style w:type="character" w:customStyle="1" w:styleId="CytatZnak">
    <w:name w:val="Cytat Znak"/>
    <w:basedOn w:val="Domylnaczcionkaakapitu"/>
    <w:rPr>
      <w:i/>
      <w:sz w:val="24"/>
      <w:szCs w:val="24"/>
    </w:rPr>
  </w:style>
  <w:style w:type="paragraph" w:styleId="Cytatintensywny">
    <w:name w:val="Intense Quote"/>
    <w:basedOn w:val="Normalny"/>
    <w:next w:val="Normalny"/>
    <w:qFormat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rPr>
      <w:b/>
      <w:i/>
      <w:sz w:val="24"/>
    </w:rPr>
  </w:style>
  <w:style w:type="character" w:styleId="Wyrnieniedelikatne">
    <w:name w:val="Subtle Emphasis"/>
    <w:qFormat/>
    <w:rPr>
      <w:i/>
      <w:color w:val="5A5A5A"/>
    </w:rPr>
  </w:style>
  <w:style w:type="character" w:styleId="Wyrnienieintensywne">
    <w:name w:val="Intense Emphasis"/>
    <w:basedOn w:val="Domylnaczcionkaakapitu"/>
    <w:qFormat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Pr>
      <w:sz w:val="24"/>
      <w:szCs w:val="24"/>
      <w:u w:val="single"/>
    </w:rPr>
  </w:style>
  <w:style w:type="character" w:styleId="Odwoanieintensywne">
    <w:name w:val="Intense Reference"/>
    <w:basedOn w:val="Domylnaczcionkaakapitu"/>
    <w:qFormat/>
    <w:rPr>
      <w:b/>
      <w:sz w:val="24"/>
      <w:u w:val="single"/>
    </w:rPr>
  </w:style>
  <w:style w:type="character" w:styleId="Tytuksiki">
    <w:name w:val="Book Title"/>
    <w:basedOn w:val="Domylnaczcionkaakapitu"/>
    <w:qFormat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qFormat/>
    <w:pPr>
      <w:outlineLvl w:val="9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styleId="Hipercze">
    <w:name w:val="Hyperlink"/>
    <w:basedOn w:val="Domylnaczcionkaakapitu"/>
    <w:unhideWhenUsed/>
    <w:rPr>
      <w:color w:val="0000FF"/>
      <w:u w:val="single"/>
    </w:rPr>
  </w:style>
  <w:style w:type="character" w:styleId="Tekstzastpczy">
    <w:name w:val="Placeholder Text"/>
    <w:basedOn w:val="Domylnaczcionkaakapitu"/>
    <w:semiHidden/>
    <w:rPr>
      <w:color w:val="80808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  <w:szCs w:val="24"/>
      <w:lang w:val="en-US" w:eastAsia="en-US" w:bidi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2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2CB8"/>
    <w:rPr>
      <w:rFonts w:ascii="Courier New" w:eastAsia="Times New Roman" w:hAnsi="Courier New" w:cs="Courier New"/>
      <w:color w:val="000000"/>
    </w:rPr>
  </w:style>
  <w:style w:type="table" w:styleId="Tabela-Siatka">
    <w:name w:val="Table Grid"/>
    <w:basedOn w:val="Standardowy"/>
    <w:rsid w:val="00DE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Olsztyn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user</cp:lastModifiedBy>
  <cp:revision>4</cp:revision>
  <cp:lastPrinted>2018-04-24T08:42:00Z</cp:lastPrinted>
  <dcterms:created xsi:type="dcterms:W3CDTF">2018-04-24T08:40:00Z</dcterms:created>
  <dcterms:modified xsi:type="dcterms:W3CDTF">2018-04-24T08:42:00Z</dcterms:modified>
</cp:coreProperties>
</file>