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8C5" w:rsidRDefault="0056007C">
      <w:pPr>
        <w:pStyle w:val="Bezodstpw"/>
        <w:spacing w:line="360" w:lineRule="auto"/>
        <w:jc w:val="center"/>
        <w:rPr>
          <w:rFonts w:ascii="Microsoft Sans Serif" w:hAnsi="Microsoft Sans Serif" w:cs="Microsoft Sans Serif"/>
          <w:b/>
          <w:sz w:val="22"/>
          <w:szCs w:val="22"/>
        </w:rPr>
      </w:pPr>
      <w:r>
        <w:rPr>
          <w:rFonts w:ascii="Microsoft Sans Serif" w:hAnsi="Microsoft Sans Serif" w:cs="Microsoft Sans Serif"/>
          <w:b/>
          <w:noProof/>
          <w:sz w:val="22"/>
          <w:szCs w:val="22"/>
          <w:lang w:eastAsia="pl-PL" w:bidi="ar-SA"/>
        </w:rPr>
        <w:drawing>
          <wp:anchor distT="0" distB="0" distL="114300" distR="114300" simplePos="0" relativeHeight="251657216" behindDoc="1" locked="0" layoutInCell="1" allowOverlap="1">
            <wp:simplePos x="0" y="0"/>
            <wp:positionH relativeFrom="margin">
              <wp:posOffset>5356860</wp:posOffset>
            </wp:positionH>
            <wp:positionV relativeFrom="margin">
              <wp:posOffset>-238125</wp:posOffset>
            </wp:positionV>
            <wp:extent cx="365125" cy="786130"/>
            <wp:effectExtent l="19050" t="0" r="0" b="0"/>
            <wp:wrapNone/>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365125" cy="786130"/>
                    </a:xfrm>
                    <a:prstGeom prst="rect">
                      <a:avLst/>
                    </a:prstGeom>
                    <a:noFill/>
                    <a:ln w="9525">
                      <a:noFill/>
                      <a:miter lim="800000"/>
                      <a:headEnd/>
                      <a:tailEnd/>
                    </a:ln>
                  </pic:spPr>
                </pic:pic>
              </a:graphicData>
            </a:graphic>
          </wp:anchor>
        </w:drawing>
      </w:r>
      <w:r w:rsidR="002B78C5">
        <w:rPr>
          <w:rFonts w:ascii="Microsoft Sans Serif" w:hAnsi="Microsoft Sans Serif" w:cs="Microsoft Sans Serif"/>
          <w:b/>
          <w:sz w:val="22"/>
          <w:szCs w:val="22"/>
        </w:rPr>
        <w:t>Wojewódzki Inspektorat Ochrony Roślin i Nasiennictwa</w:t>
      </w:r>
      <w:r w:rsidR="00C115A6">
        <w:rPr>
          <w:rFonts w:ascii="Microsoft Sans Serif" w:hAnsi="Microsoft Sans Serif" w:cs="Microsoft Sans Serif"/>
          <w:b/>
          <w:sz w:val="22"/>
          <w:szCs w:val="22"/>
        </w:rPr>
        <w:t xml:space="preserve"> w Łodzi</w:t>
      </w:r>
      <w:r w:rsidR="002B78C5">
        <w:rPr>
          <w:rFonts w:ascii="Microsoft Sans Serif" w:hAnsi="Microsoft Sans Serif" w:cs="Microsoft Sans Serif"/>
          <w:b/>
          <w:sz w:val="22"/>
          <w:szCs w:val="22"/>
        </w:rPr>
        <w:t xml:space="preserve"> </w:t>
      </w:r>
    </w:p>
    <w:p w:rsidR="002B78C5" w:rsidRDefault="00C115A6">
      <w:pPr>
        <w:pStyle w:val="Bezodstpw"/>
        <w:spacing w:line="360" w:lineRule="auto"/>
        <w:jc w:val="center"/>
        <w:rPr>
          <w:rFonts w:ascii="Microsoft Sans Serif" w:hAnsi="Microsoft Sans Serif" w:cs="Microsoft Sans Serif"/>
          <w:b/>
          <w:sz w:val="22"/>
          <w:szCs w:val="22"/>
        </w:rPr>
      </w:pPr>
      <w:r>
        <w:rPr>
          <w:rFonts w:ascii="Microsoft Sans Serif" w:hAnsi="Microsoft Sans Serif" w:cs="Microsoft Sans Serif"/>
          <w:b/>
          <w:sz w:val="22"/>
          <w:szCs w:val="22"/>
        </w:rPr>
        <w:t>Oddział w Łasku</w:t>
      </w:r>
    </w:p>
    <w:p w:rsidR="002B78C5" w:rsidRDefault="002B78C5">
      <w:pPr>
        <w:pStyle w:val="Bezodstpw"/>
        <w:spacing w:line="360" w:lineRule="auto"/>
        <w:jc w:val="center"/>
        <w:rPr>
          <w:rFonts w:ascii="Microsoft Sans Serif" w:hAnsi="Microsoft Sans Serif" w:cs="Microsoft Sans Serif"/>
          <w:b/>
          <w:sz w:val="22"/>
          <w:szCs w:val="22"/>
        </w:rPr>
      </w:pPr>
      <w:r>
        <w:rPr>
          <w:rFonts w:ascii="Microsoft Sans Serif" w:hAnsi="Microsoft Sans Serif" w:cs="Microsoft Sans Serif"/>
          <w:b/>
          <w:sz w:val="22"/>
          <w:szCs w:val="22"/>
        </w:rPr>
        <w:t xml:space="preserve">tel., fax. </w:t>
      </w:r>
      <w:r w:rsidR="00C115A6">
        <w:rPr>
          <w:rFonts w:ascii="Microsoft Sans Serif" w:hAnsi="Microsoft Sans Serif" w:cs="Microsoft Sans Serif"/>
          <w:b/>
          <w:sz w:val="22"/>
          <w:szCs w:val="22"/>
        </w:rPr>
        <w:t>43 675 25 87</w:t>
      </w:r>
    </w:p>
    <w:p w:rsidR="002B78C5" w:rsidRPr="00D72322" w:rsidRDefault="002B78C5">
      <w:pPr>
        <w:pStyle w:val="Bezodstpw"/>
        <w:spacing w:line="360" w:lineRule="auto"/>
        <w:jc w:val="center"/>
        <w:rPr>
          <w:rFonts w:ascii="Microsoft Sans Serif" w:hAnsi="Microsoft Sans Serif" w:cs="Microsoft Sans Serif"/>
          <w:b/>
          <w:sz w:val="22"/>
          <w:szCs w:val="22"/>
          <w:u w:val="single"/>
          <w:lang w:val="en-US"/>
        </w:rPr>
      </w:pPr>
      <w:r w:rsidRPr="00D72322">
        <w:rPr>
          <w:rFonts w:ascii="Microsoft Sans Serif" w:hAnsi="Microsoft Sans Serif" w:cs="Microsoft Sans Serif"/>
          <w:b/>
          <w:sz w:val="22"/>
          <w:szCs w:val="22"/>
          <w:lang w:val="en-US"/>
        </w:rPr>
        <w:t xml:space="preserve">e-mail: </w:t>
      </w:r>
      <w:r w:rsidR="00C115A6" w:rsidRPr="00D72322">
        <w:rPr>
          <w:rFonts w:ascii="Microsoft Sans Serif" w:hAnsi="Microsoft Sans Serif" w:cs="Microsoft Sans Serif"/>
          <w:b/>
          <w:sz w:val="22"/>
          <w:szCs w:val="22"/>
          <w:u w:val="single"/>
          <w:lang w:val="en-US"/>
        </w:rPr>
        <w:t>o-lask</w:t>
      </w:r>
      <w:r w:rsidRPr="00D72322">
        <w:rPr>
          <w:rFonts w:ascii="Microsoft Sans Serif" w:hAnsi="Microsoft Sans Serif" w:cs="Microsoft Sans Serif"/>
          <w:b/>
          <w:sz w:val="22"/>
          <w:szCs w:val="22"/>
          <w:u w:val="single"/>
          <w:lang w:val="en-US"/>
        </w:rPr>
        <w:t>@piorin.gov.pl</w:t>
      </w:r>
    </w:p>
    <w:p w:rsidR="002B78C5" w:rsidRPr="0086482E" w:rsidRDefault="002B78C5">
      <w:pPr>
        <w:pStyle w:val="Bezodstpw"/>
        <w:rPr>
          <w:sz w:val="16"/>
          <w:szCs w:val="16"/>
          <w:lang w:val="en-US"/>
        </w:rPr>
      </w:pPr>
    </w:p>
    <w:p w:rsidR="002B78C5" w:rsidRDefault="002B78C5">
      <w:pPr>
        <w:jc w:val="center"/>
        <w:rPr>
          <w:rFonts w:ascii="Microsoft Sans Serif" w:hAnsi="Microsoft Sans Serif" w:cs="Microsoft Sans Serif"/>
          <w:b/>
          <w:sz w:val="22"/>
          <w:szCs w:val="22"/>
        </w:rPr>
      </w:pPr>
      <w:r>
        <w:rPr>
          <w:rFonts w:ascii="Microsoft Sans Serif" w:hAnsi="Microsoft Sans Serif" w:cs="Microsoft Sans Serif"/>
          <w:b/>
          <w:sz w:val="22"/>
          <w:szCs w:val="22"/>
        </w:rPr>
        <w:t>KOMUNIKAT O ZAGROŻENIU UPRAW ROŚLIN</w:t>
      </w:r>
    </w:p>
    <w:p w:rsidR="002B78C5" w:rsidRPr="0086482E" w:rsidRDefault="002B78C5">
      <w:pPr>
        <w:rPr>
          <w:rFonts w:ascii="Microsoft Sans Serif" w:hAnsi="Microsoft Sans Serif" w:cs="Microsoft Sans Serif"/>
        </w:rPr>
      </w:pPr>
    </w:p>
    <w:tbl>
      <w:tblPr>
        <w:tblStyle w:val="Tabela-Siatka"/>
        <w:tblW w:w="10031" w:type="dxa"/>
        <w:tblLook w:val="04A0" w:firstRow="1" w:lastRow="0" w:firstColumn="1" w:lastColumn="0" w:noHBand="0" w:noVBand="1"/>
      </w:tblPr>
      <w:tblGrid>
        <w:gridCol w:w="4517"/>
        <w:gridCol w:w="2985"/>
        <w:gridCol w:w="2529"/>
      </w:tblGrid>
      <w:tr w:rsidR="00D72322" w:rsidTr="0086482E">
        <w:trPr>
          <w:trHeight w:val="2176"/>
        </w:trPr>
        <w:tc>
          <w:tcPr>
            <w:tcW w:w="4517" w:type="dxa"/>
            <w:tcBorders>
              <w:top w:val="nil"/>
              <w:left w:val="nil"/>
              <w:bottom w:val="nil"/>
              <w:right w:val="nil"/>
            </w:tcBorders>
          </w:tcPr>
          <w:p w:rsidR="00D72322" w:rsidRPr="00D72322" w:rsidRDefault="00D72322" w:rsidP="00D72322">
            <w:pPr>
              <w:spacing w:line="480" w:lineRule="auto"/>
              <w:rPr>
                <w:rFonts w:ascii="Microsoft Sans Serif" w:hAnsi="Microsoft Sans Serif" w:cs="Microsoft Sans Serif"/>
                <w:b/>
                <w:i/>
                <w:sz w:val="20"/>
                <w:szCs w:val="20"/>
              </w:rPr>
            </w:pPr>
            <w:r w:rsidRPr="00D72322">
              <w:rPr>
                <w:rFonts w:ascii="Microsoft Sans Serif" w:hAnsi="Microsoft Sans Serif" w:cs="Microsoft Sans Serif"/>
                <w:sz w:val="20"/>
                <w:szCs w:val="20"/>
              </w:rPr>
              <w:t xml:space="preserve">Województwo: </w:t>
            </w:r>
            <w:r w:rsidRPr="00D72322">
              <w:rPr>
                <w:rFonts w:ascii="Microsoft Sans Serif" w:hAnsi="Microsoft Sans Serif" w:cs="Microsoft Sans Serif"/>
                <w:b/>
                <w:sz w:val="20"/>
                <w:szCs w:val="20"/>
              </w:rPr>
              <w:t>łódzkie</w:t>
            </w:r>
          </w:p>
          <w:p w:rsidR="00D72322" w:rsidRPr="00D72322" w:rsidRDefault="00D72322" w:rsidP="00D72322">
            <w:pPr>
              <w:spacing w:line="480" w:lineRule="auto"/>
              <w:rPr>
                <w:rFonts w:ascii="Microsoft Sans Serif" w:hAnsi="Microsoft Sans Serif" w:cs="Microsoft Sans Serif"/>
                <w:sz w:val="20"/>
                <w:szCs w:val="20"/>
              </w:rPr>
            </w:pPr>
            <w:r w:rsidRPr="00D72322">
              <w:rPr>
                <w:rFonts w:ascii="Microsoft Sans Serif" w:hAnsi="Microsoft Sans Serif" w:cs="Microsoft Sans Serif"/>
                <w:sz w:val="20"/>
                <w:szCs w:val="20"/>
              </w:rPr>
              <w:t xml:space="preserve">Powiat:  </w:t>
            </w:r>
            <w:r w:rsidRPr="00D72322">
              <w:rPr>
                <w:rFonts w:ascii="Microsoft Sans Serif" w:hAnsi="Microsoft Sans Serif" w:cs="Microsoft Sans Serif"/>
                <w:b/>
                <w:sz w:val="20"/>
                <w:szCs w:val="20"/>
              </w:rPr>
              <w:t>łaski, zduńskowolski</w:t>
            </w:r>
          </w:p>
          <w:p w:rsidR="00D72322" w:rsidRPr="00D72322" w:rsidRDefault="00D72322" w:rsidP="00D72322">
            <w:pPr>
              <w:spacing w:line="480" w:lineRule="auto"/>
              <w:rPr>
                <w:rFonts w:ascii="Microsoft Sans Serif" w:hAnsi="Microsoft Sans Serif" w:cs="Microsoft Sans Serif"/>
                <w:b/>
                <w:i/>
                <w:sz w:val="20"/>
                <w:szCs w:val="20"/>
              </w:rPr>
            </w:pPr>
            <w:proofErr w:type="spellStart"/>
            <w:r w:rsidRPr="00D72322">
              <w:rPr>
                <w:rFonts w:ascii="Microsoft Sans Serif" w:hAnsi="Microsoft Sans Serif" w:cs="Microsoft Sans Serif"/>
                <w:sz w:val="20"/>
                <w:szCs w:val="20"/>
              </w:rPr>
              <w:t>Agrofag</w:t>
            </w:r>
            <w:proofErr w:type="spellEnd"/>
            <w:r w:rsidRPr="00D72322">
              <w:rPr>
                <w:rFonts w:ascii="Microsoft Sans Serif" w:hAnsi="Microsoft Sans Serif" w:cs="Microsoft Sans Serif"/>
                <w:sz w:val="20"/>
                <w:szCs w:val="20"/>
              </w:rPr>
              <w:t xml:space="preserve">: </w:t>
            </w:r>
            <w:r w:rsidRPr="00D72322">
              <w:rPr>
                <w:rFonts w:ascii="Microsoft Sans Serif" w:hAnsi="Microsoft Sans Serif" w:cs="Microsoft Sans Serif"/>
                <w:b/>
                <w:sz w:val="20"/>
                <w:szCs w:val="20"/>
              </w:rPr>
              <w:t>Septorioza plew pszenicy</w:t>
            </w:r>
          </w:p>
          <w:p w:rsidR="00D72322" w:rsidRPr="00D72322" w:rsidRDefault="00D72322" w:rsidP="00D72322">
            <w:pPr>
              <w:spacing w:line="480" w:lineRule="auto"/>
              <w:rPr>
                <w:rFonts w:ascii="Microsoft Sans Serif" w:hAnsi="Microsoft Sans Serif" w:cs="Microsoft Sans Serif"/>
                <w:b/>
                <w:i/>
                <w:sz w:val="20"/>
                <w:szCs w:val="20"/>
              </w:rPr>
            </w:pPr>
            <w:r w:rsidRPr="00D72322">
              <w:rPr>
                <w:rFonts w:ascii="Microsoft Sans Serif" w:hAnsi="Microsoft Sans Serif" w:cs="Microsoft Sans Serif"/>
                <w:sz w:val="20"/>
                <w:szCs w:val="20"/>
              </w:rPr>
              <w:t xml:space="preserve">Roślina: </w:t>
            </w:r>
            <w:r w:rsidRPr="00D72322">
              <w:rPr>
                <w:rFonts w:ascii="Microsoft Sans Serif" w:hAnsi="Microsoft Sans Serif" w:cs="Microsoft Sans Serif"/>
                <w:b/>
                <w:sz w:val="20"/>
                <w:szCs w:val="20"/>
              </w:rPr>
              <w:t>Pszenica ozima</w:t>
            </w:r>
          </w:p>
          <w:p w:rsidR="00D72322" w:rsidRDefault="00D72322" w:rsidP="00590D2F">
            <w:pPr>
              <w:spacing w:line="480" w:lineRule="auto"/>
              <w:rPr>
                <w:rFonts w:ascii="Microsoft Sans Serif" w:hAnsi="Microsoft Sans Serif" w:cs="Microsoft Sans Serif"/>
                <w:b/>
                <w:i/>
                <w:sz w:val="20"/>
                <w:szCs w:val="20"/>
              </w:rPr>
            </w:pPr>
            <w:r w:rsidRPr="00D72322">
              <w:rPr>
                <w:rFonts w:ascii="Microsoft Sans Serif" w:hAnsi="Microsoft Sans Serif" w:cs="Microsoft Sans Serif"/>
                <w:sz w:val="20"/>
                <w:szCs w:val="20"/>
              </w:rPr>
              <w:t xml:space="preserve">Data publikacji komunikatu: </w:t>
            </w:r>
            <w:r w:rsidR="009E6669" w:rsidRPr="009E6669">
              <w:rPr>
                <w:rFonts w:ascii="Microsoft Sans Serif" w:hAnsi="Microsoft Sans Serif" w:cs="Microsoft Sans Serif"/>
                <w:b/>
                <w:sz w:val="20"/>
                <w:szCs w:val="20"/>
              </w:rPr>
              <w:t>30</w:t>
            </w:r>
            <w:r w:rsidRPr="00D72322">
              <w:rPr>
                <w:rFonts w:ascii="Microsoft Sans Serif" w:hAnsi="Microsoft Sans Serif" w:cs="Microsoft Sans Serif"/>
                <w:b/>
                <w:sz w:val="20"/>
                <w:szCs w:val="20"/>
              </w:rPr>
              <w:t>.0</w:t>
            </w:r>
            <w:r w:rsidR="009E6669">
              <w:rPr>
                <w:rFonts w:ascii="Microsoft Sans Serif" w:hAnsi="Microsoft Sans Serif" w:cs="Microsoft Sans Serif"/>
                <w:b/>
                <w:sz w:val="20"/>
                <w:szCs w:val="20"/>
              </w:rPr>
              <w:t>4</w:t>
            </w:r>
            <w:r w:rsidRPr="00D72322">
              <w:rPr>
                <w:rFonts w:ascii="Microsoft Sans Serif" w:hAnsi="Microsoft Sans Serif" w:cs="Microsoft Sans Serif"/>
                <w:b/>
                <w:sz w:val="20"/>
                <w:szCs w:val="20"/>
              </w:rPr>
              <w:t>.201</w:t>
            </w:r>
            <w:r w:rsidR="009E6669">
              <w:rPr>
                <w:rFonts w:ascii="Microsoft Sans Serif" w:hAnsi="Microsoft Sans Serif" w:cs="Microsoft Sans Serif"/>
                <w:b/>
                <w:sz w:val="20"/>
                <w:szCs w:val="20"/>
              </w:rPr>
              <w:t>8</w:t>
            </w:r>
            <w:r w:rsidRPr="00D72322">
              <w:rPr>
                <w:rFonts w:ascii="Microsoft Sans Serif" w:hAnsi="Microsoft Sans Serif" w:cs="Microsoft Sans Serif"/>
                <w:b/>
                <w:sz w:val="20"/>
                <w:szCs w:val="20"/>
              </w:rPr>
              <w:t>r.</w:t>
            </w:r>
          </w:p>
        </w:tc>
        <w:tc>
          <w:tcPr>
            <w:tcW w:w="2985" w:type="dxa"/>
            <w:tcBorders>
              <w:top w:val="nil"/>
              <w:left w:val="nil"/>
              <w:bottom w:val="nil"/>
              <w:right w:val="nil"/>
            </w:tcBorders>
          </w:tcPr>
          <w:p w:rsidR="00D72322" w:rsidRDefault="0056007C" w:rsidP="00D72322">
            <w:pPr>
              <w:spacing w:line="480" w:lineRule="auto"/>
              <w:rPr>
                <w:rFonts w:ascii="Microsoft Sans Serif" w:hAnsi="Microsoft Sans Serif" w:cs="Microsoft Sans Serif"/>
                <w:b/>
                <w:i/>
                <w:sz w:val="20"/>
                <w:szCs w:val="20"/>
              </w:rPr>
            </w:pPr>
            <w:r>
              <w:rPr>
                <w:rFonts w:ascii="Arial" w:hAnsi="Arial" w:cs="Arial"/>
                <w:noProof/>
                <w:color w:val="1A0DAB"/>
                <w:sz w:val="20"/>
                <w:szCs w:val="20"/>
                <w:lang w:eastAsia="pl-PL" w:bidi="ar-SA"/>
              </w:rPr>
              <w:drawing>
                <wp:inline distT="0" distB="0" distL="0" distR="0">
                  <wp:extent cx="1733550" cy="1259196"/>
                  <wp:effectExtent l="19050" t="0" r="0" b="0"/>
                  <wp:docPr id="1" name="Obraz 1" descr="Znalezione obrazy dla zapytania septorioza liści pszenic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septorioza liści pszenicy">
                            <a:hlinkClick r:id="rId8"/>
                          </pic:cNvPr>
                          <pic:cNvPicPr>
                            <a:picLocks noChangeAspect="1" noChangeArrowheads="1"/>
                          </pic:cNvPicPr>
                        </pic:nvPicPr>
                        <pic:blipFill>
                          <a:blip r:embed="rId9" cstate="print"/>
                          <a:srcRect/>
                          <a:stretch>
                            <a:fillRect/>
                          </a:stretch>
                        </pic:blipFill>
                        <pic:spPr bwMode="auto">
                          <a:xfrm>
                            <a:off x="0" y="0"/>
                            <a:ext cx="1733550" cy="1259196"/>
                          </a:xfrm>
                          <a:prstGeom prst="rect">
                            <a:avLst/>
                          </a:prstGeom>
                          <a:noFill/>
                          <a:ln w="9525">
                            <a:noFill/>
                            <a:miter lim="800000"/>
                            <a:headEnd/>
                            <a:tailEnd/>
                          </a:ln>
                        </pic:spPr>
                      </pic:pic>
                    </a:graphicData>
                  </a:graphic>
                </wp:inline>
              </w:drawing>
            </w:r>
          </w:p>
        </w:tc>
        <w:tc>
          <w:tcPr>
            <w:tcW w:w="2529" w:type="dxa"/>
            <w:tcBorders>
              <w:top w:val="nil"/>
              <w:left w:val="nil"/>
              <w:bottom w:val="nil"/>
              <w:right w:val="nil"/>
            </w:tcBorders>
          </w:tcPr>
          <w:p w:rsidR="00D72322" w:rsidRDefault="0056007C" w:rsidP="001F5285">
            <w:pPr>
              <w:spacing w:line="480" w:lineRule="auto"/>
              <w:rPr>
                <w:rFonts w:ascii="Microsoft Sans Serif" w:hAnsi="Microsoft Sans Serif" w:cs="Microsoft Sans Serif"/>
                <w:b/>
                <w:i/>
                <w:sz w:val="20"/>
                <w:szCs w:val="20"/>
              </w:rPr>
            </w:pPr>
            <w:r>
              <w:rPr>
                <w:rFonts w:ascii="Microsoft Sans Serif" w:hAnsi="Microsoft Sans Serif" w:cs="Microsoft Sans Serif"/>
                <w:b/>
                <w:i/>
                <w:noProof/>
                <w:sz w:val="20"/>
                <w:szCs w:val="20"/>
                <w:lang w:eastAsia="pl-PL" w:bidi="ar-SA"/>
              </w:rPr>
              <w:drawing>
                <wp:anchor distT="0" distB="0" distL="114300" distR="114300" simplePos="0" relativeHeight="251658240" behindDoc="0" locked="0" layoutInCell="1" allowOverlap="1">
                  <wp:simplePos x="0" y="0"/>
                  <wp:positionH relativeFrom="margin">
                    <wp:posOffset>-49530</wp:posOffset>
                  </wp:positionH>
                  <wp:positionV relativeFrom="margin">
                    <wp:posOffset>3810</wp:posOffset>
                  </wp:positionV>
                  <wp:extent cx="1362075" cy="1362075"/>
                  <wp:effectExtent l="19050" t="0" r="9525" b="0"/>
                  <wp:wrapSquare wrapText="bothSides"/>
                  <wp:docPr id="6" name="Obraz 6" descr="dla-Szefowej-2-107-(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a-Szefowej-2-107-(Large)"/>
                          <pic:cNvPicPr>
                            <a:picLocks noChangeAspect="1" noChangeArrowheads="1"/>
                          </pic:cNvPicPr>
                        </pic:nvPicPr>
                        <pic:blipFill>
                          <a:blip r:embed="rId10" cstate="print"/>
                          <a:srcRect/>
                          <a:stretch>
                            <a:fillRect/>
                          </a:stretch>
                        </pic:blipFill>
                        <pic:spPr bwMode="auto">
                          <a:xfrm>
                            <a:off x="0" y="0"/>
                            <a:ext cx="1362075" cy="1362075"/>
                          </a:xfrm>
                          <a:prstGeom prst="rect">
                            <a:avLst/>
                          </a:prstGeom>
                          <a:noFill/>
                          <a:ln w="9525">
                            <a:noFill/>
                            <a:miter lim="800000"/>
                            <a:headEnd/>
                            <a:tailEnd/>
                          </a:ln>
                        </pic:spPr>
                      </pic:pic>
                    </a:graphicData>
                  </a:graphic>
                </wp:anchor>
              </w:drawing>
            </w:r>
          </w:p>
        </w:tc>
      </w:tr>
    </w:tbl>
    <w:p w:rsidR="002B78C5" w:rsidRPr="001F5285" w:rsidRDefault="002B78C5">
      <w:pPr>
        <w:jc w:val="both"/>
        <w:rPr>
          <w:rFonts w:ascii="Microsoft Sans Serif" w:hAnsi="Microsoft Sans Serif" w:cs="Microsoft Sans Serif"/>
          <w:sz w:val="22"/>
          <w:szCs w:val="22"/>
        </w:rPr>
      </w:pPr>
      <w:r w:rsidRPr="001F5285">
        <w:rPr>
          <w:rFonts w:ascii="Microsoft Sans Serif" w:hAnsi="Microsoft Sans Serif" w:cs="Microsoft Sans Serif"/>
          <w:sz w:val="22"/>
          <w:szCs w:val="22"/>
        </w:rPr>
        <w:t>Plantacjom pszenicy ozimej zagraża septorioza plew pszenicy</w:t>
      </w:r>
      <w:r w:rsidR="00DF753F" w:rsidRPr="001F5285">
        <w:rPr>
          <w:rFonts w:ascii="Microsoft Sans Serif" w:hAnsi="Microsoft Sans Serif" w:cs="Microsoft Sans Serif"/>
          <w:sz w:val="22"/>
          <w:szCs w:val="22"/>
        </w:rPr>
        <w:t>.</w:t>
      </w:r>
    </w:p>
    <w:p w:rsidR="00A153A9" w:rsidRPr="001F5285" w:rsidRDefault="00A153A9">
      <w:pPr>
        <w:jc w:val="both"/>
        <w:rPr>
          <w:rFonts w:ascii="Microsoft Sans Serif" w:hAnsi="Microsoft Sans Serif" w:cs="Microsoft Sans Serif"/>
          <w:sz w:val="16"/>
          <w:szCs w:val="16"/>
        </w:rPr>
      </w:pPr>
      <w:bookmarkStart w:id="0" w:name="_GoBack"/>
      <w:bookmarkEnd w:id="0"/>
    </w:p>
    <w:p w:rsidR="002B78C5" w:rsidRPr="001F5285" w:rsidRDefault="002B78C5">
      <w:pPr>
        <w:pStyle w:val="Bezodstpw"/>
        <w:jc w:val="both"/>
        <w:rPr>
          <w:rFonts w:ascii="Microsoft Sans Serif" w:hAnsi="Microsoft Sans Serif" w:cs="Microsoft Sans Serif"/>
          <w:sz w:val="22"/>
          <w:szCs w:val="22"/>
        </w:rPr>
      </w:pPr>
      <w:r w:rsidRPr="001F5285">
        <w:rPr>
          <w:rFonts w:ascii="Microsoft Sans Serif" w:hAnsi="Microsoft Sans Serif" w:cs="Microsoft Sans Serif"/>
          <w:sz w:val="22"/>
          <w:szCs w:val="22"/>
        </w:rPr>
        <w:t>Decyzję o sposobie i terminie zwalczania  septoriozy plew pszenicy należy podjąć po przeprowadzeniu  obserwacji.</w:t>
      </w:r>
    </w:p>
    <w:p w:rsidR="002B78C5" w:rsidRPr="001F5285" w:rsidRDefault="002B78C5">
      <w:pPr>
        <w:pStyle w:val="Bezodstpw"/>
        <w:jc w:val="both"/>
        <w:rPr>
          <w:rFonts w:ascii="Microsoft Sans Serif" w:hAnsi="Microsoft Sans Serif" w:cs="Microsoft Sans Serif"/>
          <w:sz w:val="16"/>
          <w:szCs w:val="16"/>
        </w:rPr>
      </w:pPr>
    </w:p>
    <w:p w:rsidR="002B78C5" w:rsidRPr="001F5285" w:rsidRDefault="002B78C5">
      <w:pPr>
        <w:pStyle w:val="Bezodstpw"/>
        <w:jc w:val="both"/>
        <w:rPr>
          <w:rFonts w:ascii="Microsoft Sans Serif" w:hAnsi="Microsoft Sans Serif" w:cs="Microsoft Sans Serif"/>
          <w:sz w:val="22"/>
          <w:szCs w:val="22"/>
        </w:rPr>
      </w:pPr>
      <w:r w:rsidRPr="001F5285">
        <w:rPr>
          <w:rFonts w:ascii="Microsoft Sans Serif" w:hAnsi="Microsoft Sans Serif" w:cs="Microsoft Sans Serif"/>
          <w:sz w:val="22"/>
          <w:szCs w:val="22"/>
        </w:rPr>
        <w:t>Pierwsze objawy choroby można obserwować już na siewkach jesienią. Wiosną porażane są  najpierw dolne liście roślin. Następnie patogen przenosi się na górne liście</w:t>
      </w:r>
      <w:r w:rsidR="006906B1" w:rsidRPr="001F5285">
        <w:rPr>
          <w:rFonts w:ascii="Microsoft Sans Serif" w:hAnsi="Microsoft Sans Serif" w:cs="Microsoft Sans Serif"/>
          <w:sz w:val="22"/>
          <w:szCs w:val="22"/>
        </w:rPr>
        <w:t xml:space="preserve">, </w:t>
      </w:r>
      <w:r w:rsidRPr="001F5285">
        <w:rPr>
          <w:rFonts w:ascii="Microsoft Sans Serif" w:hAnsi="Microsoft Sans Serif" w:cs="Microsoft Sans Serif"/>
          <w:sz w:val="22"/>
          <w:szCs w:val="22"/>
        </w:rPr>
        <w:t>dokłosie i kłos</w:t>
      </w:r>
      <w:r w:rsidR="006906B1" w:rsidRPr="001F5285">
        <w:rPr>
          <w:rFonts w:ascii="Microsoft Sans Serif" w:hAnsi="Microsoft Sans Serif" w:cs="Microsoft Sans Serif"/>
          <w:sz w:val="22"/>
          <w:szCs w:val="22"/>
        </w:rPr>
        <w:t xml:space="preserve"> oraz</w:t>
      </w:r>
      <w:r w:rsidRPr="001F5285">
        <w:rPr>
          <w:rFonts w:ascii="Microsoft Sans Serif" w:hAnsi="Microsoft Sans Serif" w:cs="Microsoft Sans Serif"/>
          <w:sz w:val="22"/>
          <w:szCs w:val="22"/>
        </w:rPr>
        <w:t xml:space="preserve"> poraża ziarniaki.</w:t>
      </w:r>
      <w:r w:rsidR="00E60A71" w:rsidRPr="001F5285">
        <w:rPr>
          <w:rFonts w:ascii="Microsoft Sans Serif" w:hAnsi="Microsoft Sans Serif" w:cs="Microsoft Sans Serif"/>
          <w:sz w:val="22"/>
          <w:szCs w:val="22"/>
        </w:rPr>
        <w:t xml:space="preserve"> </w:t>
      </w:r>
      <w:r w:rsidRPr="001F5285">
        <w:rPr>
          <w:rFonts w:ascii="Microsoft Sans Serif" w:hAnsi="Microsoft Sans Serif" w:cs="Microsoft Sans Serif"/>
          <w:sz w:val="22"/>
          <w:szCs w:val="22"/>
        </w:rPr>
        <w:t xml:space="preserve">Choroba występuje w większym nasileniu po łagodnej zimie i wilgotnych latach o zwiększonej ilości opadów. Warunkiem wystąpienia silnego zakażenia jest utrzymanie się zwilżenia liści przez okres 3-6 godzin przy temperaturze 20-24 </w:t>
      </w:r>
      <w:r w:rsidRPr="001F5285">
        <w:rPr>
          <w:rFonts w:ascii="Microsoft Sans Serif" w:hAnsi="Microsoft Sans Serif" w:cs="Microsoft Sans Serif"/>
          <w:sz w:val="22"/>
          <w:szCs w:val="22"/>
          <w:vertAlign w:val="superscript"/>
        </w:rPr>
        <w:t>o</w:t>
      </w:r>
      <w:r w:rsidR="006906B1" w:rsidRPr="001F5285">
        <w:rPr>
          <w:rFonts w:ascii="Microsoft Sans Serif" w:hAnsi="Microsoft Sans Serif" w:cs="Microsoft Sans Serif"/>
          <w:sz w:val="22"/>
          <w:szCs w:val="22"/>
          <w:vertAlign w:val="superscript"/>
        </w:rPr>
        <w:t xml:space="preserve"> </w:t>
      </w:r>
      <w:r w:rsidRPr="001F5285">
        <w:rPr>
          <w:rFonts w:ascii="Microsoft Sans Serif" w:hAnsi="Microsoft Sans Serif" w:cs="Microsoft Sans Serif"/>
          <w:sz w:val="22"/>
          <w:szCs w:val="22"/>
        </w:rPr>
        <w:t xml:space="preserve">C. W korzystnych warunkach okres inkubacji (wylegania się ) choroby wynosi 7-14 dni. </w:t>
      </w:r>
    </w:p>
    <w:p w:rsidR="002B78C5" w:rsidRPr="001F5285" w:rsidRDefault="002B78C5">
      <w:pPr>
        <w:pStyle w:val="Bezodstpw"/>
        <w:jc w:val="both"/>
        <w:rPr>
          <w:rFonts w:ascii="Microsoft Sans Serif" w:hAnsi="Microsoft Sans Serif" w:cs="Microsoft Sans Serif"/>
          <w:sz w:val="16"/>
          <w:szCs w:val="16"/>
        </w:rPr>
      </w:pPr>
    </w:p>
    <w:p w:rsidR="002B78C5" w:rsidRPr="001F5285" w:rsidRDefault="002B78C5">
      <w:pPr>
        <w:pStyle w:val="Bezodstpw"/>
        <w:jc w:val="both"/>
        <w:rPr>
          <w:rFonts w:ascii="Microsoft Sans Serif" w:hAnsi="Microsoft Sans Serif" w:cs="Microsoft Sans Serif"/>
          <w:sz w:val="22"/>
          <w:szCs w:val="22"/>
        </w:rPr>
      </w:pPr>
      <w:r w:rsidRPr="001F5285">
        <w:rPr>
          <w:rFonts w:ascii="Microsoft Sans Serif" w:hAnsi="Microsoft Sans Serif" w:cs="Microsoft Sans Serif"/>
          <w:sz w:val="22"/>
          <w:szCs w:val="22"/>
        </w:rPr>
        <w:t>Czynnikami zwiększającymi ryzyko porażenia są:</w:t>
      </w:r>
    </w:p>
    <w:p w:rsidR="002B78C5" w:rsidRPr="001F5285" w:rsidRDefault="002B78C5">
      <w:pPr>
        <w:pStyle w:val="Bezodstpw"/>
        <w:numPr>
          <w:ilvl w:val="0"/>
          <w:numId w:val="15"/>
        </w:numPr>
        <w:jc w:val="both"/>
        <w:rPr>
          <w:rFonts w:ascii="Microsoft Sans Serif" w:hAnsi="Microsoft Sans Serif" w:cs="Microsoft Sans Serif"/>
          <w:sz w:val="22"/>
          <w:szCs w:val="22"/>
        </w:rPr>
      </w:pPr>
      <w:r w:rsidRPr="001F5285">
        <w:rPr>
          <w:rFonts w:ascii="Microsoft Sans Serif" w:hAnsi="Microsoft Sans Serif" w:cs="Microsoft Sans Serif"/>
          <w:sz w:val="22"/>
          <w:szCs w:val="22"/>
        </w:rPr>
        <w:t>zainfekowane ziarno</w:t>
      </w:r>
    </w:p>
    <w:p w:rsidR="002B78C5" w:rsidRPr="001F5285" w:rsidRDefault="002B78C5">
      <w:pPr>
        <w:pStyle w:val="Bezodstpw"/>
        <w:numPr>
          <w:ilvl w:val="0"/>
          <w:numId w:val="15"/>
        </w:numPr>
        <w:jc w:val="both"/>
        <w:rPr>
          <w:rFonts w:ascii="Microsoft Sans Serif" w:hAnsi="Microsoft Sans Serif" w:cs="Microsoft Sans Serif"/>
          <w:sz w:val="22"/>
          <w:szCs w:val="22"/>
        </w:rPr>
      </w:pPr>
      <w:r w:rsidRPr="001F5285">
        <w:rPr>
          <w:rFonts w:ascii="Microsoft Sans Serif" w:hAnsi="Microsoft Sans Serif" w:cs="Microsoft Sans Serif"/>
          <w:sz w:val="22"/>
          <w:szCs w:val="22"/>
        </w:rPr>
        <w:t>deszczowa pogoda wczesnym latem (od początku kłoszenia do końca kwitnienia)</w:t>
      </w:r>
    </w:p>
    <w:p w:rsidR="002B78C5" w:rsidRPr="001F5285" w:rsidRDefault="002B78C5">
      <w:pPr>
        <w:pStyle w:val="Bezodstpw"/>
        <w:numPr>
          <w:ilvl w:val="0"/>
          <w:numId w:val="15"/>
        </w:numPr>
        <w:jc w:val="both"/>
        <w:rPr>
          <w:rFonts w:ascii="Microsoft Sans Serif" w:hAnsi="Microsoft Sans Serif" w:cs="Microsoft Sans Serif"/>
          <w:sz w:val="22"/>
          <w:szCs w:val="22"/>
        </w:rPr>
      </w:pPr>
      <w:r w:rsidRPr="001F5285">
        <w:rPr>
          <w:rFonts w:ascii="Microsoft Sans Serif" w:hAnsi="Microsoft Sans Serif" w:cs="Microsoft Sans Serif"/>
          <w:sz w:val="22"/>
          <w:szCs w:val="22"/>
        </w:rPr>
        <w:t>obecność zainfekowanych resztek pożniwnych</w:t>
      </w:r>
    </w:p>
    <w:p w:rsidR="002B78C5" w:rsidRPr="001F5285" w:rsidRDefault="002B78C5">
      <w:pPr>
        <w:pStyle w:val="Bezodstpw"/>
        <w:numPr>
          <w:ilvl w:val="0"/>
          <w:numId w:val="15"/>
        </w:numPr>
        <w:jc w:val="both"/>
        <w:rPr>
          <w:rFonts w:ascii="Microsoft Sans Serif" w:hAnsi="Microsoft Sans Serif" w:cs="Microsoft Sans Serif"/>
          <w:sz w:val="22"/>
          <w:szCs w:val="22"/>
        </w:rPr>
      </w:pPr>
      <w:r w:rsidRPr="001F5285">
        <w:rPr>
          <w:rFonts w:ascii="Microsoft Sans Serif" w:hAnsi="Microsoft Sans Serif" w:cs="Microsoft Sans Serif"/>
          <w:sz w:val="22"/>
          <w:szCs w:val="22"/>
        </w:rPr>
        <w:t>uprawa odmian o niskiej słomie</w:t>
      </w:r>
    </w:p>
    <w:p w:rsidR="002B78C5" w:rsidRPr="001F5285" w:rsidRDefault="002B78C5">
      <w:pPr>
        <w:pStyle w:val="Bezodstpw"/>
        <w:jc w:val="both"/>
        <w:rPr>
          <w:rFonts w:ascii="Microsoft Sans Serif" w:hAnsi="Microsoft Sans Serif" w:cs="Microsoft Sans Serif"/>
          <w:sz w:val="22"/>
          <w:szCs w:val="22"/>
        </w:rPr>
      </w:pPr>
      <w:r w:rsidRPr="001F5285">
        <w:rPr>
          <w:rFonts w:ascii="Microsoft Sans Serif" w:hAnsi="Microsoft Sans Serif" w:cs="Microsoft Sans Serif"/>
          <w:sz w:val="22"/>
          <w:szCs w:val="22"/>
        </w:rPr>
        <w:t>Zabiegi przy użyciu środków ochrony roślin wykonuje się zapobiegawczo lub interwencyjnie.</w:t>
      </w:r>
    </w:p>
    <w:p w:rsidR="00EB75F8" w:rsidRPr="001F5285" w:rsidRDefault="00EB75F8">
      <w:pPr>
        <w:pStyle w:val="Bezodstpw"/>
        <w:jc w:val="both"/>
        <w:rPr>
          <w:rFonts w:ascii="Microsoft Sans Serif" w:hAnsi="Microsoft Sans Serif" w:cs="Microsoft Sans Serif"/>
          <w:sz w:val="16"/>
          <w:szCs w:val="16"/>
        </w:rPr>
      </w:pPr>
    </w:p>
    <w:p w:rsidR="002B78C5" w:rsidRPr="001F5285" w:rsidRDefault="00EB75F8">
      <w:pPr>
        <w:pStyle w:val="Bezodstpw"/>
        <w:jc w:val="both"/>
        <w:rPr>
          <w:rFonts w:ascii="Microsoft Sans Serif" w:hAnsi="Microsoft Sans Serif" w:cs="Microsoft Sans Serif"/>
          <w:sz w:val="22"/>
          <w:szCs w:val="22"/>
        </w:rPr>
      </w:pPr>
      <w:r w:rsidRPr="001F5285">
        <w:rPr>
          <w:rFonts w:ascii="Microsoft Sans Serif" w:hAnsi="Microsoft Sans Serif" w:cs="Microsoft Sans Serif"/>
          <w:sz w:val="22"/>
          <w:szCs w:val="22"/>
        </w:rPr>
        <w:t xml:space="preserve">Po </w:t>
      </w:r>
      <w:r w:rsidR="002B78C5" w:rsidRPr="001F5285">
        <w:rPr>
          <w:rFonts w:ascii="Microsoft Sans Serif" w:hAnsi="Microsoft Sans Serif" w:cs="Microsoft Sans Serif"/>
          <w:sz w:val="22"/>
          <w:szCs w:val="22"/>
        </w:rPr>
        <w:t xml:space="preserve"> stwierdzeniu objawów chorobę zwalcza się:</w:t>
      </w:r>
    </w:p>
    <w:p w:rsidR="002B78C5" w:rsidRPr="001F5285" w:rsidRDefault="002B78C5">
      <w:pPr>
        <w:pStyle w:val="Bezodstpw"/>
        <w:numPr>
          <w:ilvl w:val="0"/>
          <w:numId w:val="14"/>
        </w:numPr>
        <w:jc w:val="both"/>
        <w:rPr>
          <w:rFonts w:ascii="Microsoft Sans Serif" w:hAnsi="Microsoft Sans Serif" w:cs="Microsoft Sans Serif"/>
          <w:sz w:val="22"/>
          <w:szCs w:val="22"/>
        </w:rPr>
      </w:pPr>
      <w:r w:rsidRPr="001F5285">
        <w:rPr>
          <w:rFonts w:ascii="Microsoft Sans Serif" w:hAnsi="Microsoft Sans Serif" w:cs="Microsoft Sans Serif"/>
          <w:sz w:val="22"/>
          <w:szCs w:val="22"/>
        </w:rPr>
        <w:t>w fazie krzewienia, gdy występuje silne porażenie liści</w:t>
      </w:r>
    </w:p>
    <w:p w:rsidR="002B78C5" w:rsidRPr="001F5285" w:rsidRDefault="002B78C5">
      <w:pPr>
        <w:pStyle w:val="Bezodstpw"/>
        <w:numPr>
          <w:ilvl w:val="0"/>
          <w:numId w:val="14"/>
        </w:numPr>
        <w:jc w:val="both"/>
        <w:rPr>
          <w:rFonts w:ascii="Microsoft Sans Serif" w:hAnsi="Microsoft Sans Serif" w:cs="Microsoft Sans Serif"/>
          <w:sz w:val="22"/>
          <w:szCs w:val="22"/>
        </w:rPr>
      </w:pPr>
      <w:r w:rsidRPr="001F5285">
        <w:rPr>
          <w:rFonts w:ascii="Microsoft Sans Serif" w:hAnsi="Microsoft Sans Serif" w:cs="Microsoft Sans Serif"/>
          <w:sz w:val="22"/>
          <w:szCs w:val="22"/>
        </w:rPr>
        <w:t xml:space="preserve">pod koniec strzelania w źdźbło lub na początku kłoszenia, jeżeli objawy porażenia wystąpiły </w:t>
      </w:r>
      <w:r w:rsidR="00EB75F8" w:rsidRPr="001F5285">
        <w:rPr>
          <w:rFonts w:ascii="Microsoft Sans Serif" w:hAnsi="Microsoft Sans Serif" w:cs="Microsoft Sans Serif"/>
          <w:sz w:val="22"/>
          <w:szCs w:val="22"/>
        </w:rPr>
        <w:br/>
      </w:r>
      <w:r w:rsidRPr="001F5285">
        <w:rPr>
          <w:rFonts w:ascii="Microsoft Sans Serif" w:hAnsi="Microsoft Sans Serif" w:cs="Microsoft Sans Serif"/>
          <w:sz w:val="22"/>
          <w:szCs w:val="22"/>
        </w:rPr>
        <w:t>na górnych liściach (5-10%  liści z plamami) i utrzymuje się duża wilgotność.</w:t>
      </w:r>
    </w:p>
    <w:p w:rsidR="002B78C5" w:rsidRPr="0086482E" w:rsidRDefault="002B78C5">
      <w:pPr>
        <w:pStyle w:val="Bezodstpw"/>
        <w:jc w:val="both"/>
        <w:rPr>
          <w:rFonts w:ascii="Microsoft Sans Serif" w:hAnsi="Microsoft Sans Serif" w:cs="Microsoft Sans Serif"/>
          <w:sz w:val="16"/>
          <w:szCs w:val="16"/>
        </w:rPr>
      </w:pPr>
      <w:r w:rsidRPr="001F5285">
        <w:rPr>
          <w:rFonts w:ascii="Microsoft Sans Serif" w:hAnsi="Microsoft Sans Serif" w:cs="Microsoft Sans Serif"/>
          <w:sz w:val="22"/>
          <w:szCs w:val="22"/>
        </w:rPr>
        <w:t>Przy braku porażenia górnych liści, zabieg wykonuje się wtedy, gdy na kłosach występują pierwsze objawy choroby. Zabiegi można maksymalnie wykonywać do fazy dojrzałości mlecznej ziarna. Termin wykonania zabiegu musi uwzględniać karencję środka ochrony roślin</w:t>
      </w:r>
      <w:r w:rsidR="00DF753F" w:rsidRPr="001F5285">
        <w:rPr>
          <w:rFonts w:ascii="Microsoft Sans Serif" w:hAnsi="Microsoft Sans Serif" w:cs="Microsoft Sans Serif"/>
          <w:sz w:val="22"/>
          <w:szCs w:val="22"/>
        </w:rPr>
        <w:t>.</w:t>
      </w:r>
    </w:p>
    <w:sectPr w:rsidR="002B78C5" w:rsidRPr="0086482E" w:rsidSect="00AF68C6">
      <w:footerReference w:type="first" r:id="rId11"/>
      <w:pgSz w:w="11906" w:h="16838"/>
      <w:pgMar w:top="709" w:right="1133" w:bottom="426" w:left="1134" w:header="142"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E58" w:rsidRDefault="00B34E58">
      <w:r>
        <w:separator/>
      </w:r>
    </w:p>
  </w:endnote>
  <w:endnote w:type="continuationSeparator" w:id="0">
    <w:p w:rsidR="00B34E58" w:rsidRDefault="00B3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C5" w:rsidRDefault="00CF2D08">
    <w:pPr>
      <w:rPr>
        <w:rFonts w:ascii="Microsoft Sans Serif" w:hAnsi="Microsoft Sans Serif" w:cs="Microsoft Sans Serif"/>
        <w:sz w:val="20"/>
        <w:szCs w:val="20"/>
      </w:rPr>
    </w:pPr>
    <w:r>
      <w:rPr>
        <w:rFonts w:ascii="Microsoft Sans Serif" w:hAnsi="Microsoft Sans Serif" w:cs="Microsoft Sans Serif"/>
        <w:noProof/>
        <w:sz w:val="20"/>
        <w:szCs w:val="20"/>
        <w:lang w:eastAsia="pl-PL"/>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94615</wp:posOffset>
              </wp:positionV>
              <wp:extent cx="5715000" cy="0"/>
              <wp:effectExtent l="5080" t="8890" r="1397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2700"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70EF44" id="_x0000_t32" coordsize="21600,21600" o:spt="32" o:oned="t" path="m,l21600,21600e" filled="f">
              <v:path arrowok="t" fillok="f" o:connecttype="none"/>
              <o:lock v:ext="edit" shapetype="t"/>
            </v:shapetype>
            <v:shape id="AutoShape 1" o:spid="_x0000_s1026" type="#_x0000_t32" style="position:absolute;margin-left:-.35pt;margin-top:7.45pt;width:45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" strokecolor="#7f7f7f" strokeweight=".25pt">
              <v:shadow color="#7f7f7f" opacity=".5" offset="1pt,0"/>
            </v:shape>
          </w:pict>
        </mc:Fallback>
      </mc:AlternateContent>
    </w:r>
  </w:p>
  <w:p w:rsidR="00590D2F" w:rsidRDefault="00590D2F" w:rsidP="00590D2F">
    <w:pPr>
      <w:jc w:val="both"/>
      <w:rPr>
        <w:rFonts w:ascii="Times New Roman" w:eastAsia="Times New Roman" w:hAnsi="Times New Roman"/>
        <w:sz w:val="20"/>
        <w:szCs w:val="20"/>
        <w:lang w:eastAsia="pl-PL"/>
      </w:rPr>
    </w:pPr>
    <w:r>
      <w:rPr>
        <w:rFonts w:ascii="Arial" w:eastAsia="Times New Roman" w:hAnsi="Arial" w:cs="Arial"/>
        <w:sz w:val="20"/>
        <w:szCs w:val="20"/>
        <w:lang w:eastAsia="pl-PL"/>
      </w:rPr>
      <w:t xml:space="preserve">Zgodnie z ustawą z dnia 8 marca 2013 r. o środkach ochrony roślin (tekst jednolity Dz. U. z 2017 r. poz. 50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w:t>
    </w:r>
  </w:p>
  <w:p w:rsidR="00590D2F" w:rsidRDefault="00590D2F" w:rsidP="00590D2F">
    <w:pPr>
      <w:pStyle w:val="Akapitzlist"/>
      <w:numPr>
        <w:ilvl w:val="0"/>
        <w:numId w:val="16"/>
      </w:numPr>
      <w:jc w:val="both"/>
      <w:rPr>
        <w:rFonts w:asciiTheme="minorHAnsi" w:eastAsiaTheme="minorHAnsi" w:hAnsiTheme="minorHAnsi" w:cstheme="minorBidi"/>
        <w:sz w:val="20"/>
        <w:szCs w:val="20"/>
      </w:rPr>
    </w:pPr>
    <w:r>
      <w:rPr>
        <w:rFonts w:ascii="Arial" w:eastAsia="Times New Roman" w:hAnsi="Arial" w:cs="Arial"/>
        <w:sz w:val="20"/>
        <w:szCs w:val="20"/>
        <w:lang w:eastAsia="pl-PL"/>
      </w:rPr>
      <w:t>Środki ochrony roślin mogą być stosowane w Rzeczypospolitej Polskiej jeżeli zostały dopuszczone do obrotu i stosowania przez Ministra Rolnictwa i Rozwoju Wsi.</w:t>
    </w:r>
  </w:p>
  <w:p w:rsidR="00590D2F" w:rsidRDefault="00590D2F" w:rsidP="00590D2F">
    <w:pPr>
      <w:pStyle w:val="Akapitzlist"/>
      <w:numPr>
        <w:ilvl w:val="0"/>
        <w:numId w:val="16"/>
      </w:numPr>
      <w:jc w:val="both"/>
      <w:rPr>
        <w:sz w:val="20"/>
        <w:szCs w:val="20"/>
      </w:rPr>
    </w:pPr>
    <w:r>
      <w:rPr>
        <w:rFonts w:ascii="Arial" w:eastAsia="Times New Roman" w:hAnsi="Arial" w:cs="Arial"/>
        <w:sz w:val="20"/>
        <w:szCs w:val="20"/>
        <w:lang w:eastAsia="pl-PL"/>
      </w:rPr>
      <w:t>Środki ochrony roślin należy stosować w taki sposób, aby nie stwarzać zagrożenia dla zdrowia ludzi,  zwierząt oraz dla środowiska, w tym przeciwdziałać zniesieniu środków ochrony roślin na obszary i obiekty niebędące celem zabiegu z zastosowaniem tych środków oraz planować stosowanie środków ochrony roślin z uwzględnieniem okresu, w którym ludzie będą przebywać na obszarze objętym zabiegiem.</w:t>
    </w:r>
  </w:p>
  <w:p w:rsidR="00590D2F" w:rsidRDefault="00590D2F" w:rsidP="00590D2F">
    <w:pPr>
      <w:pStyle w:val="Akapitzlist"/>
      <w:numPr>
        <w:ilvl w:val="0"/>
        <w:numId w:val="16"/>
      </w:numPr>
      <w:jc w:val="both"/>
      <w:rPr>
        <w:sz w:val="20"/>
        <w:szCs w:val="20"/>
      </w:rPr>
    </w:pPr>
    <w:r>
      <w:rPr>
        <w:rFonts w:ascii="Arial" w:eastAsia="Times New Roman" w:hAnsi="Arial" w:cs="Arial"/>
        <w:sz w:val="20"/>
        <w:szCs w:val="20"/>
        <w:lang w:eastAsia="pl-PL"/>
      </w:rPr>
      <w:t>Środki ochrony roślin stosuje się sprzętem sprawnym technicznie i skalibrowanym.</w:t>
    </w:r>
  </w:p>
  <w:p w:rsidR="00590D2F" w:rsidRDefault="00590D2F" w:rsidP="00590D2F">
    <w:pPr>
      <w:pStyle w:val="Akapitzlist"/>
      <w:numPr>
        <w:ilvl w:val="0"/>
        <w:numId w:val="16"/>
      </w:numPr>
      <w:jc w:val="both"/>
      <w:rPr>
        <w:sz w:val="20"/>
        <w:szCs w:val="20"/>
      </w:rPr>
    </w:pPr>
    <w:r>
      <w:rPr>
        <w:rFonts w:ascii="Arial" w:eastAsia="Times New Roman" w:hAnsi="Arial" w:cs="Arial"/>
        <w:sz w:val="20"/>
        <w:szCs w:val="20"/>
        <w:lang w:eastAsia="pl-PL"/>
      </w:rPr>
      <w:t>Zabieg z zastosowaniem środków ochrony roślin przeznaczonych dla użytkowników profesjonalnych może być wykonywany przez osoby przeszkolone, zgodnie z art. 41 w/w ustawy.</w:t>
    </w:r>
  </w:p>
  <w:p w:rsidR="00590D2F" w:rsidRDefault="00590D2F" w:rsidP="00590D2F">
    <w:pPr>
      <w:pStyle w:val="Akapitzlist"/>
      <w:numPr>
        <w:ilvl w:val="0"/>
        <w:numId w:val="16"/>
      </w:numPr>
      <w:jc w:val="both"/>
      <w:rPr>
        <w:sz w:val="20"/>
        <w:szCs w:val="20"/>
      </w:rPr>
    </w:pPr>
    <w:r>
      <w:rPr>
        <w:rFonts w:ascii="Arial" w:eastAsia="Times New Roman" w:hAnsi="Arial" w:cs="Arial"/>
        <w:sz w:val="20"/>
        <w:szCs w:val="20"/>
        <w:lang w:eastAsia="pl-PL"/>
      </w:rPr>
      <w:t xml:space="preserve">Profesjonalni użytkownicy środków ochrony roślin są zobowiązani do stosowania środków ochrony roślin z uwzględnieniem </w:t>
    </w:r>
    <w:r>
      <w:rPr>
        <w:rFonts w:ascii="Arial" w:eastAsia="Times New Roman" w:hAnsi="Arial" w:cs="Arial"/>
        <w:b/>
        <w:sz w:val="20"/>
        <w:szCs w:val="20"/>
        <w:lang w:eastAsia="pl-PL"/>
      </w:rPr>
      <w:t>integrowanej ochrony roślin</w:t>
    </w:r>
    <w:r>
      <w:rPr>
        <w:rFonts w:ascii="Arial" w:eastAsia="Times New Roman" w:hAnsi="Arial" w:cs="Arial"/>
        <w:sz w:val="20"/>
        <w:szCs w:val="20"/>
        <w:lang w:eastAsia="pl-PL"/>
      </w:rPr>
      <w:t xml:space="preserve"> oraz prowadzenia dokumentacji dotyczącej stosowanych przez nich środków ochrony roślin i przechowywania jej przez co najmniej 3 lata. W dokumentacji tej obowiązkowo należy wskazywać: nazwę środka ochrony roślin, czas zastosowania, zastosowaną dawkę, obszar i uprawy na których zastosowano środek ochrony roślin oraz sposób realizacji wymagań integrowanej ochrony roślin poprzez podanie co najmniej przyczyny wykonania zabiegu środkiem ochrony roślin.</w:t>
    </w:r>
  </w:p>
  <w:p w:rsidR="0086482E" w:rsidRDefault="0086482E" w:rsidP="0086482E">
    <w:pPr>
      <w:pStyle w:val="Akapitzlist"/>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E58" w:rsidRDefault="00B34E58">
      <w:r>
        <w:separator/>
      </w:r>
    </w:p>
  </w:footnote>
  <w:footnote w:type="continuationSeparator" w:id="0">
    <w:p w:rsidR="00B34E58" w:rsidRDefault="00B3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41A"/>
    <w:multiLevelType w:val="hybridMultilevel"/>
    <w:tmpl w:val="F5AEA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35497C"/>
    <w:multiLevelType w:val="hybridMultilevel"/>
    <w:tmpl w:val="9B548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241FED"/>
    <w:multiLevelType w:val="hybridMultilevel"/>
    <w:tmpl w:val="DFF44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891593"/>
    <w:multiLevelType w:val="hybridMultilevel"/>
    <w:tmpl w:val="CB52C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8E3308"/>
    <w:multiLevelType w:val="hybridMultilevel"/>
    <w:tmpl w:val="1046A2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1E8289A"/>
    <w:multiLevelType w:val="hybridMultilevel"/>
    <w:tmpl w:val="D1AA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FB66CC"/>
    <w:multiLevelType w:val="hybridMultilevel"/>
    <w:tmpl w:val="B38CA1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A3769C"/>
    <w:multiLevelType w:val="hybridMultilevel"/>
    <w:tmpl w:val="13DAD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0A4071"/>
    <w:multiLevelType w:val="hybridMultilevel"/>
    <w:tmpl w:val="4B126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A8664DD"/>
    <w:multiLevelType w:val="hybridMultilevel"/>
    <w:tmpl w:val="9342E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842049"/>
    <w:multiLevelType w:val="hybridMultilevel"/>
    <w:tmpl w:val="BF304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ED76F46"/>
    <w:multiLevelType w:val="hybridMultilevel"/>
    <w:tmpl w:val="2CDE8D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2917C53"/>
    <w:multiLevelType w:val="hybridMultilevel"/>
    <w:tmpl w:val="A022A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3170834"/>
    <w:multiLevelType w:val="hybridMultilevel"/>
    <w:tmpl w:val="DD164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BB0467"/>
    <w:multiLevelType w:val="hybridMultilevel"/>
    <w:tmpl w:val="2794A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F7331D1"/>
    <w:multiLevelType w:val="hybridMultilevel"/>
    <w:tmpl w:val="CC7895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0"/>
  </w:num>
  <w:num w:numId="4">
    <w:abstractNumId w:val="12"/>
  </w:num>
  <w:num w:numId="5">
    <w:abstractNumId w:val="7"/>
  </w:num>
  <w:num w:numId="6">
    <w:abstractNumId w:val="4"/>
  </w:num>
  <w:num w:numId="7">
    <w:abstractNumId w:val="0"/>
  </w:num>
  <w:num w:numId="8">
    <w:abstractNumId w:val="3"/>
  </w:num>
  <w:num w:numId="9">
    <w:abstractNumId w:val="5"/>
  </w:num>
  <w:num w:numId="10">
    <w:abstractNumId w:val="1"/>
  </w:num>
  <w:num w:numId="11">
    <w:abstractNumId w:val="15"/>
  </w:num>
  <w:num w:numId="12">
    <w:abstractNumId w:val="13"/>
  </w:num>
  <w:num w:numId="13">
    <w:abstractNumId w:val="14"/>
  </w:num>
  <w:num w:numId="14">
    <w:abstractNumId w:val="8"/>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A9"/>
    <w:rsid w:val="001445DC"/>
    <w:rsid w:val="001F5285"/>
    <w:rsid w:val="00227BAA"/>
    <w:rsid w:val="002B78C5"/>
    <w:rsid w:val="003304C8"/>
    <w:rsid w:val="00373419"/>
    <w:rsid w:val="003C3A73"/>
    <w:rsid w:val="003C6D8D"/>
    <w:rsid w:val="003F5334"/>
    <w:rsid w:val="00483FA6"/>
    <w:rsid w:val="0056007C"/>
    <w:rsid w:val="00590D2F"/>
    <w:rsid w:val="005F0429"/>
    <w:rsid w:val="00611BEA"/>
    <w:rsid w:val="006906B1"/>
    <w:rsid w:val="006D17DC"/>
    <w:rsid w:val="007A345B"/>
    <w:rsid w:val="007F2313"/>
    <w:rsid w:val="0086482E"/>
    <w:rsid w:val="0090016D"/>
    <w:rsid w:val="009E6669"/>
    <w:rsid w:val="00A153A9"/>
    <w:rsid w:val="00AF68C6"/>
    <w:rsid w:val="00B12819"/>
    <w:rsid w:val="00B34E58"/>
    <w:rsid w:val="00B84B4F"/>
    <w:rsid w:val="00C115A6"/>
    <w:rsid w:val="00C46130"/>
    <w:rsid w:val="00CF2D08"/>
    <w:rsid w:val="00D72322"/>
    <w:rsid w:val="00D761A8"/>
    <w:rsid w:val="00DE57C0"/>
    <w:rsid w:val="00DF753F"/>
    <w:rsid w:val="00E60A71"/>
    <w:rsid w:val="00EB75F8"/>
    <w:rsid w:val="00F671C9"/>
    <w:rsid w:val="00FE4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CC381"/>
  <w15:docId w15:val="{41D35580-B154-4902-AF74-D874D2FB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68C6"/>
    <w:rPr>
      <w:sz w:val="24"/>
      <w:szCs w:val="24"/>
      <w:lang w:eastAsia="en-US" w:bidi="en-US"/>
    </w:rPr>
  </w:style>
  <w:style w:type="paragraph" w:styleId="Nagwek1">
    <w:name w:val="heading 1"/>
    <w:basedOn w:val="Normalny"/>
    <w:next w:val="Normalny"/>
    <w:qFormat/>
    <w:rsid w:val="00AF68C6"/>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qFormat/>
    <w:rsid w:val="00AF68C6"/>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qFormat/>
    <w:rsid w:val="00AF68C6"/>
    <w:pPr>
      <w:keepNext/>
      <w:spacing w:before="240" w:after="60"/>
      <w:outlineLvl w:val="2"/>
    </w:pPr>
    <w:rPr>
      <w:rFonts w:ascii="Cambria" w:eastAsia="Times New Roman" w:hAnsi="Cambria"/>
      <w:b/>
      <w:bCs/>
      <w:sz w:val="26"/>
      <w:szCs w:val="26"/>
    </w:rPr>
  </w:style>
  <w:style w:type="paragraph" w:styleId="Nagwek4">
    <w:name w:val="heading 4"/>
    <w:basedOn w:val="Normalny"/>
    <w:next w:val="Normalny"/>
    <w:qFormat/>
    <w:rsid w:val="00AF68C6"/>
    <w:pPr>
      <w:keepNext/>
      <w:spacing w:before="240" w:after="60"/>
      <w:outlineLvl w:val="3"/>
    </w:pPr>
    <w:rPr>
      <w:b/>
      <w:bCs/>
      <w:sz w:val="28"/>
      <w:szCs w:val="28"/>
    </w:rPr>
  </w:style>
  <w:style w:type="paragraph" w:styleId="Nagwek5">
    <w:name w:val="heading 5"/>
    <w:basedOn w:val="Normalny"/>
    <w:next w:val="Normalny"/>
    <w:qFormat/>
    <w:rsid w:val="00AF68C6"/>
    <w:pPr>
      <w:spacing w:before="240" w:after="60"/>
      <w:outlineLvl w:val="4"/>
    </w:pPr>
    <w:rPr>
      <w:b/>
      <w:bCs/>
      <w:i/>
      <w:iCs/>
      <w:sz w:val="26"/>
      <w:szCs w:val="26"/>
    </w:rPr>
  </w:style>
  <w:style w:type="paragraph" w:styleId="Nagwek6">
    <w:name w:val="heading 6"/>
    <w:basedOn w:val="Normalny"/>
    <w:next w:val="Normalny"/>
    <w:qFormat/>
    <w:rsid w:val="00AF68C6"/>
    <w:pPr>
      <w:spacing w:before="240" w:after="60"/>
      <w:outlineLvl w:val="5"/>
    </w:pPr>
    <w:rPr>
      <w:b/>
      <w:bCs/>
      <w:sz w:val="22"/>
      <w:szCs w:val="22"/>
    </w:rPr>
  </w:style>
  <w:style w:type="paragraph" w:styleId="Nagwek7">
    <w:name w:val="heading 7"/>
    <w:basedOn w:val="Normalny"/>
    <w:next w:val="Normalny"/>
    <w:qFormat/>
    <w:rsid w:val="00AF68C6"/>
    <w:pPr>
      <w:spacing w:before="240" w:after="60"/>
      <w:outlineLvl w:val="6"/>
    </w:pPr>
  </w:style>
  <w:style w:type="paragraph" w:styleId="Nagwek8">
    <w:name w:val="heading 8"/>
    <w:basedOn w:val="Normalny"/>
    <w:next w:val="Normalny"/>
    <w:qFormat/>
    <w:rsid w:val="00AF68C6"/>
    <w:pPr>
      <w:spacing w:before="240" w:after="60"/>
      <w:outlineLvl w:val="7"/>
    </w:pPr>
    <w:rPr>
      <w:i/>
      <w:iCs/>
    </w:rPr>
  </w:style>
  <w:style w:type="paragraph" w:styleId="Nagwek9">
    <w:name w:val="heading 9"/>
    <w:basedOn w:val="Normalny"/>
    <w:next w:val="Normalny"/>
    <w:qFormat/>
    <w:rsid w:val="00AF68C6"/>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AF68C6"/>
    <w:rPr>
      <w:rFonts w:ascii="Cambria" w:eastAsia="Times New Roman" w:hAnsi="Cambria"/>
      <w:b/>
      <w:bCs/>
      <w:kern w:val="32"/>
      <w:sz w:val="32"/>
      <w:szCs w:val="32"/>
    </w:rPr>
  </w:style>
  <w:style w:type="character" w:customStyle="1" w:styleId="Nagwek2Znak">
    <w:name w:val="Nagłówek 2 Znak"/>
    <w:basedOn w:val="Domylnaczcionkaakapitu"/>
    <w:semiHidden/>
    <w:rsid w:val="00AF68C6"/>
    <w:rPr>
      <w:rFonts w:ascii="Cambria" w:eastAsia="Times New Roman" w:hAnsi="Cambria"/>
      <w:b/>
      <w:bCs/>
      <w:i/>
      <w:iCs/>
      <w:sz w:val="28"/>
      <w:szCs w:val="28"/>
    </w:rPr>
  </w:style>
  <w:style w:type="character" w:customStyle="1" w:styleId="Nagwek3Znak">
    <w:name w:val="Nagłówek 3 Znak"/>
    <w:basedOn w:val="Domylnaczcionkaakapitu"/>
    <w:semiHidden/>
    <w:rsid w:val="00AF68C6"/>
    <w:rPr>
      <w:rFonts w:ascii="Cambria" w:eastAsia="Times New Roman" w:hAnsi="Cambria"/>
      <w:b/>
      <w:bCs/>
      <w:sz w:val="26"/>
      <w:szCs w:val="26"/>
    </w:rPr>
  </w:style>
  <w:style w:type="character" w:customStyle="1" w:styleId="Nagwek4Znak">
    <w:name w:val="Nagłówek 4 Znak"/>
    <w:basedOn w:val="Domylnaczcionkaakapitu"/>
    <w:rsid w:val="00AF68C6"/>
    <w:rPr>
      <w:b/>
      <w:bCs/>
      <w:sz w:val="28"/>
      <w:szCs w:val="28"/>
    </w:rPr>
  </w:style>
  <w:style w:type="character" w:customStyle="1" w:styleId="Nagwek5Znak">
    <w:name w:val="Nagłówek 5 Znak"/>
    <w:basedOn w:val="Domylnaczcionkaakapitu"/>
    <w:semiHidden/>
    <w:rsid w:val="00AF68C6"/>
    <w:rPr>
      <w:b/>
      <w:bCs/>
      <w:i/>
      <w:iCs/>
      <w:sz w:val="26"/>
      <w:szCs w:val="26"/>
    </w:rPr>
  </w:style>
  <w:style w:type="character" w:customStyle="1" w:styleId="Nagwek6Znak">
    <w:name w:val="Nagłówek 6 Znak"/>
    <w:basedOn w:val="Domylnaczcionkaakapitu"/>
    <w:semiHidden/>
    <w:rsid w:val="00AF68C6"/>
    <w:rPr>
      <w:b/>
      <w:bCs/>
    </w:rPr>
  </w:style>
  <w:style w:type="character" w:customStyle="1" w:styleId="Nagwek7Znak">
    <w:name w:val="Nagłówek 7 Znak"/>
    <w:basedOn w:val="Domylnaczcionkaakapitu"/>
    <w:semiHidden/>
    <w:rsid w:val="00AF68C6"/>
    <w:rPr>
      <w:sz w:val="24"/>
      <w:szCs w:val="24"/>
    </w:rPr>
  </w:style>
  <w:style w:type="character" w:customStyle="1" w:styleId="Nagwek8Znak">
    <w:name w:val="Nagłówek 8 Znak"/>
    <w:basedOn w:val="Domylnaczcionkaakapitu"/>
    <w:semiHidden/>
    <w:rsid w:val="00AF68C6"/>
    <w:rPr>
      <w:i/>
      <w:iCs/>
      <w:sz w:val="24"/>
      <w:szCs w:val="24"/>
    </w:rPr>
  </w:style>
  <w:style w:type="character" w:customStyle="1" w:styleId="Nagwek9Znak">
    <w:name w:val="Nagłówek 9 Znak"/>
    <w:basedOn w:val="Domylnaczcionkaakapitu"/>
    <w:semiHidden/>
    <w:rsid w:val="00AF68C6"/>
    <w:rPr>
      <w:rFonts w:ascii="Cambria" w:eastAsia="Times New Roman" w:hAnsi="Cambria"/>
    </w:rPr>
  </w:style>
  <w:style w:type="paragraph" w:styleId="Tytu">
    <w:name w:val="Title"/>
    <w:basedOn w:val="Normalny"/>
    <w:next w:val="Normalny"/>
    <w:qFormat/>
    <w:rsid w:val="00AF68C6"/>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rsid w:val="00AF68C6"/>
    <w:rPr>
      <w:rFonts w:ascii="Cambria" w:eastAsia="Times New Roman" w:hAnsi="Cambria"/>
      <w:b/>
      <w:bCs/>
      <w:kern w:val="28"/>
      <w:sz w:val="32"/>
      <w:szCs w:val="32"/>
    </w:rPr>
  </w:style>
  <w:style w:type="paragraph" w:styleId="Podtytu">
    <w:name w:val="Subtitle"/>
    <w:basedOn w:val="Normalny"/>
    <w:next w:val="Normalny"/>
    <w:qFormat/>
    <w:rsid w:val="00AF68C6"/>
    <w:pPr>
      <w:spacing w:after="60"/>
      <w:jc w:val="center"/>
      <w:outlineLvl w:val="1"/>
    </w:pPr>
    <w:rPr>
      <w:rFonts w:ascii="Cambria" w:eastAsia="Times New Roman" w:hAnsi="Cambria"/>
    </w:rPr>
  </w:style>
  <w:style w:type="character" w:customStyle="1" w:styleId="PodtytuZnak">
    <w:name w:val="Podtytuł Znak"/>
    <w:basedOn w:val="Domylnaczcionkaakapitu"/>
    <w:rsid w:val="00AF68C6"/>
    <w:rPr>
      <w:rFonts w:ascii="Cambria" w:eastAsia="Times New Roman" w:hAnsi="Cambria"/>
      <w:sz w:val="24"/>
      <w:szCs w:val="24"/>
    </w:rPr>
  </w:style>
  <w:style w:type="character" w:styleId="Pogrubienie">
    <w:name w:val="Strong"/>
    <w:basedOn w:val="Domylnaczcionkaakapitu"/>
    <w:qFormat/>
    <w:rsid w:val="00AF68C6"/>
    <w:rPr>
      <w:b/>
      <w:bCs/>
    </w:rPr>
  </w:style>
  <w:style w:type="character" w:styleId="Uwydatnienie">
    <w:name w:val="Emphasis"/>
    <w:basedOn w:val="Domylnaczcionkaakapitu"/>
    <w:qFormat/>
    <w:rsid w:val="00AF68C6"/>
    <w:rPr>
      <w:rFonts w:ascii="Calibri" w:hAnsi="Calibri"/>
      <w:b/>
      <w:i/>
      <w:iCs/>
    </w:rPr>
  </w:style>
  <w:style w:type="paragraph" w:styleId="Bezodstpw">
    <w:name w:val="No Spacing"/>
    <w:basedOn w:val="Normalny"/>
    <w:qFormat/>
    <w:rsid w:val="00AF68C6"/>
    <w:rPr>
      <w:szCs w:val="32"/>
    </w:rPr>
  </w:style>
  <w:style w:type="paragraph" w:styleId="Akapitzlist">
    <w:name w:val="List Paragraph"/>
    <w:basedOn w:val="Normalny"/>
    <w:uiPriority w:val="34"/>
    <w:qFormat/>
    <w:rsid w:val="00AF68C6"/>
    <w:pPr>
      <w:ind w:left="720"/>
      <w:contextualSpacing/>
    </w:pPr>
  </w:style>
  <w:style w:type="paragraph" w:styleId="Cytat">
    <w:name w:val="Quote"/>
    <w:basedOn w:val="Normalny"/>
    <w:next w:val="Normalny"/>
    <w:qFormat/>
    <w:rsid w:val="00AF68C6"/>
    <w:rPr>
      <w:i/>
    </w:rPr>
  </w:style>
  <w:style w:type="character" w:customStyle="1" w:styleId="CytatZnak">
    <w:name w:val="Cytat Znak"/>
    <w:basedOn w:val="Domylnaczcionkaakapitu"/>
    <w:rsid w:val="00AF68C6"/>
    <w:rPr>
      <w:i/>
      <w:sz w:val="24"/>
      <w:szCs w:val="24"/>
    </w:rPr>
  </w:style>
  <w:style w:type="paragraph" w:styleId="Cytatintensywny">
    <w:name w:val="Intense Quote"/>
    <w:basedOn w:val="Normalny"/>
    <w:next w:val="Normalny"/>
    <w:qFormat/>
    <w:rsid w:val="00AF68C6"/>
    <w:pPr>
      <w:ind w:left="720" w:right="720"/>
    </w:pPr>
    <w:rPr>
      <w:b/>
      <w:i/>
      <w:szCs w:val="22"/>
    </w:rPr>
  </w:style>
  <w:style w:type="character" w:customStyle="1" w:styleId="CytatintensywnyZnak">
    <w:name w:val="Cytat intensywny Znak"/>
    <w:basedOn w:val="Domylnaczcionkaakapitu"/>
    <w:rsid w:val="00AF68C6"/>
    <w:rPr>
      <w:b/>
      <w:i/>
      <w:sz w:val="24"/>
    </w:rPr>
  </w:style>
  <w:style w:type="character" w:styleId="Wyrnieniedelikatne">
    <w:name w:val="Subtle Emphasis"/>
    <w:qFormat/>
    <w:rsid w:val="00AF68C6"/>
    <w:rPr>
      <w:i/>
      <w:color w:val="5A5A5A"/>
    </w:rPr>
  </w:style>
  <w:style w:type="character" w:styleId="Wyrnienieintensywne">
    <w:name w:val="Intense Emphasis"/>
    <w:basedOn w:val="Domylnaczcionkaakapitu"/>
    <w:qFormat/>
    <w:rsid w:val="00AF68C6"/>
    <w:rPr>
      <w:b/>
      <w:i/>
      <w:sz w:val="24"/>
      <w:szCs w:val="24"/>
      <w:u w:val="single"/>
    </w:rPr>
  </w:style>
  <w:style w:type="character" w:styleId="Odwoaniedelikatne">
    <w:name w:val="Subtle Reference"/>
    <w:basedOn w:val="Domylnaczcionkaakapitu"/>
    <w:qFormat/>
    <w:rsid w:val="00AF68C6"/>
    <w:rPr>
      <w:sz w:val="24"/>
      <w:szCs w:val="24"/>
      <w:u w:val="single"/>
    </w:rPr>
  </w:style>
  <w:style w:type="character" w:styleId="Odwoanieintensywne">
    <w:name w:val="Intense Reference"/>
    <w:basedOn w:val="Domylnaczcionkaakapitu"/>
    <w:qFormat/>
    <w:rsid w:val="00AF68C6"/>
    <w:rPr>
      <w:b/>
      <w:sz w:val="24"/>
      <w:u w:val="single"/>
    </w:rPr>
  </w:style>
  <w:style w:type="character" w:styleId="Tytuksiki">
    <w:name w:val="Book Title"/>
    <w:basedOn w:val="Domylnaczcionkaakapitu"/>
    <w:qFormat/>
    <w:rsid w:val="00AF68C6"/>
    <w:rPr>
      <w:rFonts w:ascii="Cambria" w:eastAsia="Times New Roman" w:hAnsi="Cambria"/>
      <w:b/>
      <w:i/>
      <w:sz w:val="24"/>
      <w:szCs w:val="24"/>
    </w:rPr>
  </w:style>
  <w:style w:type="paragraph" w:styleId="Nagwekspisutreci">
    <w:name w:val="TOC Heading"/>
    <w:basedOn w:val="Nagwek1"/>
    <w:next w:val="Normalny"/>
    <w:qFormat/>
    <w:rsid w:val="00AF68C6"/>
    <w:pPr>
      <w:outlineLvl w:val="9"/>
    </w:pPr>
  </w:style>
  <w:style w:type="paragraph" w:styleId="Tekstprzypisukocowego">
    <w:name w:val="endnote text"/>
    <w:basedOn w:val="Normalny"/>
    <w:semiHidden/>
    <w:unhideWhenUsed/>
    <w:rsid w:val="00AF68C6"/>
    <w:rPr>
      <w:sz w:val="20"/>
      <w:szCs w:val="20"/>
    </w:rPr>
  </w:style>
  <w:style w:type="character" w:customStyle="1" w:styleId="TekstprzypisukocowegoZnak">
    <w:name w:val="Tekst przypisu końcowego Znak"/>
    <w:basedOn w:val="Domylnaczcionkaakapitu"/>
    <w:semiHidden/>
    <w:rsid w:val="00AF68C6"/>
    <w:rPr>
      <w:sz w:val="20"/>
      <w:szCs w:val="20"/>
    </w:rPr>
  </w:style>
  <w:style w:type="character" w:styleId="Odwoanieprzypisukocowego">
    <w:name w:val="endnote reference"/>
    <w:basedOn w:val="Domylnaczcionkaakapitu"/>
    <w:semiHidden/>
    <w:unhideWhenUsed/>
    <w:rsid w:val="00AF68C6"/>
    <w:rPr>
      <w:vertAlign w:val="superscript"/>
    </w:rPr>
  </w:style>
  <w:style w:type="character" w:styleId="Hipercze">
    <w:name w:val="Hyperlink"/>
    <w:basedOn w:val="Domylnaczcionkaakapitu"/>
    <w:semiHidden/>
    <w:unhideWhenUsed/>
    <w:rsid w:val="00AF68C6"/>
    <w:rPr>
      <w:color w:val="0000FF"/>
      <w:u w:val="single"/>
    </w:rPr>
  </w:style>
  <w:style w:type="character" w:styleId="Tekstzastpczy">
    <w:name w:val="Placeholder Text"/>
    <w:basedOn w:val="Domylnaczcionkaakapitu"/>
    <w:semiHidden/>
    <w:rsid w:val="00AF68C6"/>
    <w:rPr>
      <w:color w:val="808080"/>
    </w:rPr>
  </w:style>
  <w:style w:type="paragraph" w:styleId="Tekstdymka">
    <w:name w:val="Balloon Text"/>
    <w:basedOn w:val="Normalny"/>
    <w:semiHidden/>
    <w:unhideWhenUsed/>
    <w:rsid w:val="00AF68C6"/>
    <w:rPr>
      <w:rFonts w:ascii="Tahoma" w:hAnsi="Tahoma" w:cs="Tahoma"/>
      <w:sz w:val="16"/>
      <w:szCs w:val="16"/>
    </w:rPr>
  </w:style>
  <w:style w:type="character" w:customStyle="1" w:styleId="TekstdymkaZnak">
    <w:name w:val="Tekst dymka Znak"/>
    <w:basedOn w:val="Domylnaczcionkaakapitu"/>
    <w:semiHidden/>
    <w:rsid w:val="00AF68C6"/>
    <w:rPr>
      <w:rFonts w:ascii="Tahoma" w:hAnsi="Tahoma" w:cs="Tahoma"/>
      <w:sz w:val="16"/>
      <w:szCs w:val="16"/>
    </w:rPr>
  </w:style>
  <w:style w:type="paragraph" w:styleId="Nagwek">
    <w:name w:val="header"/>
    <w:basedOn w:val="Normalny"/>
    <w:semiHidden/>
    <w:unhideWhenUsed/>
    <w:rsid w:val="00AF68C6"/>
    <w:pPr>
      <w:tabs>
        <w:tab w:val="center" w:pos="4536"/>
        <w:tab w:val="right" w:pos="9072"/>
      </w:tabs>
    </w:pPr>
  </w:style>
  <w:style w:type="character" w:customStyle="1" w:styleId="NagwekZnak">
    <w:name w:val="Nagłówek Znak"/>
    <w:basedOn w:val="Domylnaczcionkaakapitu"/>
    <w:rsid w:val="00AF68C6"/>
    <w:rPr>
      <w:sz w:val="24"/>
      <w:szCs w:val="24"/>
      <w:lang w:val="en-US" w:eastAsia="en-US" w:bidi="en-US"/>
    </w:rPr>
  </w:style>
  <w:style w:type="paragraph" w:styleId="Stopka">
    <w:name w:val="footer"/>
    <w:basedOn w:val="Normalny"/>
    <w:semiHidden/>
    <w:unhideWhenUsed/>
    <w:rsid w:val="00AF68C6"/>
    <w:pPr>
      <w:tabs>
        <w:tab w:val="center" w:pos="4536"/>
        <w:tab w:val="right" w:pos="9072"/>
      </w:tabs>
    </w:pPr>
  </w:style>
  <w:style w:type="character" w:customStyle="1" w:styleId="StopkaZnak">
    <w:name w:val="Stopka Znak"/>
    <w:basedOn w:val="Domylnaczcionkaakapitu"/>
    <w:semiHidden/>
    <w:rsid w:val="00AF68C6"/>
    <w:rPr>
      <w:sz w:val="24"/>
      <w:szCs w:val="24"/>
      <w:lang w:val="en-US" w:eastAsia="en-US" w:bidi="en-US"/>
    </w:rPr>
  </w:style>
  <w:style w:type="paragraph" w:styleId="NormalnyWeb">
    <w:name w:val="Normal (Web)"/>
    <w:basedOn w:val="Normalny"/>
    <w:semiHidden/>
    <w:unhideWhenUsed/>
    <w:rsid w:val="00AF68C6"/>
    <w:pPr>
      <w:spacing w:before="100" w:beforeAutospacing="1" w:after="100" w:afterAutospacing="1"/>
    </w:pPr>
    <w:rPr>
      <w:rFonts w:ascii="Times New Roman" w:eastAsia="Times New Roman" w:hAnsi="Times New Roman"/>
      <w:lang w:eastAsia="pl-PL" w:bidi="ar-SA"/>
    </w:rPr>
  </w:style>
  <w:style w:type="table" w:styleId="Tabela-Siatka">
    <w:name w:val="Table Grid"/>
    <w:basedOn w:val="Standardowy"/>
    <w:uiPriority w:val="59"/>
    <w:rsid w:val="00D7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4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pl/url?url=http://ochronaroslin.edu.pl/septorioza-7-najwazniejszych-faktow/&amp;rct=j&amp;frm=1&amp;q=&amp;esrc=s&amp;sa=U&amp;ved=0ahUKEwjQn_SxtszMAhVL1hQKHZqDDbYQwW4IJjAE&amp;usg=AFQjCNGcNk_AUxouQ5nNY4-bDfuEqPZS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1598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WIORiN Olsztyn</Company>
  <LinksUpToDate>false</LinksUpToDate>
  <CharactersWithSpaces>1861</CharactersWithSpaces>
  <SharedDoc>false</SharedDoc>
  <HLinks>
    <vt:vector size="6" baseType="variant">
      <vt:variant>
        <vt:i4>5701721</vt:i4>
      </vt:variant>
      <vt:variant>
        <vt:i4>0</vt:i4>
      </vt:variant>
      <vt:variant>
        <vt:i4>0</vt:i4>
      </vt:variant>
      <vt:variant>
        <vt:i4>5</vt:i4>
      </vt:variant>
      <vt:variant>
        <vt:lpwstr>http://www.google.pl/url?url=http://ochronaroslin.edu.pl/septorioza-7-najwazniejszych-faktow/&amp;rct=j&amp;frm=1&amp;q=&amp;esrc=s&amp;sa=U&amp;ved=0ahUKEwjQn_SxtszMAhVL1hQKHZqDDbYQwW4IJjAE&amp;usg=AFQjCNGcNk_AUxouQ5nNY4-bDfuEqPZSAA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dc:creator>
  <cp:lastModifiedBy>user</cp:lastModifiedBy>
  <cp:revision>3</cp:revision>
  <cp:lastPrinted>2016-05-09T07:12:00Z</cp:lastPrinted>
  <dcterms:created xsi:type="dcterms:W3CDTF">2018-04-30T09:39:00Z</dcterms:created>
  <dcterms:modified xsi:type="dcterms:W3CDTF">2018-04-30T09:40:00Z</dcterms:modified>
</cp:coreProperties>
</file>