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23" w:rsidRDefault="00453173">
      <w:pPr>
        <w:spacing w:after="120" w:line="357" w:lineRule="auto"/>
        <w:ind w:firstLine="0"/>
        <w:jc w:val="left"/>
      </w:pPr>
      <w:r>
        <w:t>Załącznik</w:t>
      </w:r>
      <w:r w:rsidR="00CE2529">
        <w:t xml:space="preserve"> Nr 1</w:t>
      </w:r>
      <w:r>
        <w:t xml:space="preserve"> </w:t>
      </w:r>
      <w:r w:rsidR="00CE2529">
        <w:t xml:space="preserve">do Zarządzenia </w:t>
      </w:r>
      <w:r>
        <w:t xml:space="preserve">                     </w:t>
      </w:r>
      <w:r w:rsidR="00CE2529">
        <w:t xml:space="preserve">Nr 56/17 Burmistrza Łasku </w:t>
      </w:r>
      <w:r w:rsidR="00140768">
        <w:t xml:space="preserve">                     </w:t>
      </w:r>
      <w:r w:rsidR="00CE2529">
        <w:t>z dnia</w:t>
      </w:r>
      <w:r w:rsidR="00140768">
        <w:t xml:space="preserve"> </w:t>
      </w:r>
      <w:r w:rsidR="00CE2529">
        <w:t>15 marca 2017 r.</w:t>
      </w:r>
      <w:bookmarkStart w:id="0" w:name="_GoBack"/>
      <w:bookmarkEnd w:id="0"/>
    </w:p>
    <w:p w:rsidR="006D5B23" w:rsidRDefault="00CE2529">
      <w:pPr>
        <w:spacing w:after="458" w:line="259" w:lineRule="auto"/>
        <w:ind w:left="0" w:right="22" w:firstLine="0"/>
        <w:jc w:val="center"/>
      </w:pPr>
      <w:r>
        <w:rPr>
          <w:b/>
        </w:rPr>
        <w:t>Regulamin postępowania Komisji Konkursowej</w:t>
      </w:r>
    </w:p>
    <w:p w:rsidR="006D5B23" w:rsidRDefault="00CE2529">
      <w:pPr>
        <w:ind w:left="-15" w:right="9"/>
      </w:pPr>
      <w:r>
        <w:rPr>
          <w:b/>
        </w:rPr>
        <w:t xml:space="preserve">§ 1. </w:t>
      </w:r>
      <w:r>
        <w:t>1.  Komisja Konkursowa, zwana dalej Komisją, obraduje na posiedzeniach zamkniętych, bez udziału oferentów.</w:t>
      </w:r>
    </w:p>
    <w:p w:rsidR="006D5B23" w:rsidRDefault="00CE2529">
      <w:pPr>
        <w:numPr>
          <w:ilvl w:val="1"/>
          <w:numId w:val="2"/>
        </w:numPr>
        <w:ind w:right="9"/>
      </w:pPr>
      <w:r>
        <w:t>Posiedzenia Komisji zwołuje i prowadzi Przewodniczący, a w przypadku jego nieobecności Wiceprzewodniczący lub wyznaczony przez Przewodniczącego członek Komisji.</w:t>
      </w:r>
    </w:p>
    <w:p w:rsidR="006D5B23" w:rsidRDefault="00CE2529">
      <w:pPr>
        <w:numPr>
          <w:ilvl w:val="1"/>
          <w:numId w:val="2"/>
        </w:numPr>
        <w:ind w:right="9"/>
      </w:pPr>
      <w:r>
        <w:t>Komisja działa w składzie, co najmniej 3 osób.</w:t>
      </w:r>
    </w:p>
    <w:p w:rsidR="006D5B23" w:rsidRDefault="00CE2529">
      <w:pPr>
        <w:numPr>
          <w:ilvl w:val="1"/>
          <w:numId w:val="2"/>
        </w:numPr>
        <w:ind w:right="9"/>
      </w:pPr>
      <w:r>
        <w:t>Komisja podejmuje decyzje zwykłą większością głosów członków obecnych na posiedzeniu.</w:t>
      </w:r>
    </w:p>
    <w:p w:rsidR="006D5B23" w:rsidRDefault="00CE2529">
      <w:pPr>
        <w:numPr>
          <w:ilvl w:val="1"/>
          <w:numId w:val="2"/>
        </w:numPr>
        <w:ind w:right="9"/>
      </w:pPr>
      <w:r>
        <w:t>W przypadku równej liczby głosów decyduje głos Przewodniczącego a w przypadku jego nieobecności Wiceprzewodniczącego lub wyznaczonego przez Przewodniczącego członka Komisji.</w:t>
      </w:r>
    </w:p>
    <w:p w:rsidR="006D5B23" w:rsidRDefault="00CE2529">
      <w:pPr>
        <w:numPr>
          <w:ilvl w:val="1"/>
          <w:numId w:val="2"/>
        </w:numPr>
        <w:ind w:right="9"/>
      </w:pPr>
      <w:r>
        <w:t>W posiedzeniach Komisji mogą brać udział, z głosem doradczym osoby zaproszone przez Przewodniczącego posiadające specjalistyczną wiedzę w dziedzinie obejmującej zakres zadania publicznego, którego dotyczy otwarty konkurs ofert.</w:t>
      </w:r>
    </w:p>
    <w:p w:rsidR="006D5B23" w:rsidRDefault="00CE2529">
      <w:pPr>
        <w:numPr>
          <w:ilvl w:val="1"/>
          <w:numId w:val="2"/>
        </w:numPr>
        <w:ind w:right="9"/>
      </w:pPr>
      <w:r>
        <w:t>Do członków Komisji Konkursowej biorących udział w opiniowaniu ofert stosuje się przepisy ustawy z dnia 14 czerwca 1960</w:t>
      </w:r>
      <w:r w:rsidR="00140768">
        <w:t xml:space="preserve"> </w:t>
      </w:r>
      <w:r>
        <w:t>r. – Kodeks postępowania administracyjnego (Dz. U. z 2016r. poz. 23 ze zm.) dotyczące wyłączenia pracownika.</w:t>
      </w:r>
    </w:p>
    <w:p w:rsidR="006D5B23" w:rsidRDefault="00CE2529">
      <w:pPr>
        <w:numPr>
          <w:ilvl w:val="1"/>
          <w:numId w:val="2"/>
        </w:numPr>
        <w:ind w:right="9"/>
      </w:pPr>
      <w:r>
        <w:t xml:space="preserve">Obsługę </w:t>
      </w:r>
      <w:proofErr w:type="spellStart"/>
      <w:r>
        <w:t>administracyjno</w:t>
      </w:r>
      <w:proofErr w:type="spellEnd"/>
      <w:r>
        <w:t xml:space="preserve"> -</w:t>
      </w:r>
      <w:r w:rsidR="002634AE">
        <w:t xml:space="preserve"> </w:t>
      </w:r>
      <w:r>
        <w:t>techniczną Komisji zapewnia Wydział Oświaty Kultury Promocji i Spraw Społecznych Urzędu Miejskiego w Łasku.</w:t>
      </w:r>
    </w:p>
    <w:p w:rsidR="006D5B23" w:rsidRDefault="00CE2529">
      <w:pPr>
        <w:ind w:left="-15" w:right="9"/>
      </w:pPr>
      <w:r>
        <w:rPr>
          <w:b/>
        </w:rPr>
        <w:t xml:space="preserve">§ 2. </w:t>
      </w:r>
      <w:r>
        <w:t>1.  Przed przystąpieniem do oceny merytorycznej ofert Komisja dokonuje analizy formalnej złożonych ofert sprawdzając:</w:t>
      </w:r>
    </w:p>
    <w:p w:rsidR="006D5B23" w:rsidRDefault="00CE2529">
      <w:pPr>
        <w:ind w:left="227" w:right="9" w:firstLine="0"/>
      </w:pPr>
      <w:r>
        <w:t>1/ zgodności ofert z zakresem i wymogami ogłoszonego konkursu,</w:t>
      </w:r>
    </w:p>
    <w:p w:rsidR="006D5B23" w:rsidRDefault="00CE2529">
      <w:pPr>
        <w:ind w:left="-15" w:right="9" w:firstLine="227"/>
      </w:pPr>
      <w:r>
        <w:t>2/ zgodność ofert z wymogami art. 14 ustawy z dnia 24 kwietnia 2003 r. o działalności pożytku publicznego i o wolontariacie.</w:t>
      </w:r>
    </w:p>
    <w:p w:rsidR="006D5B23" w:rsidRDefault="00CE2529">
      <w:pPr>
        <w:numPr>
          <w:ilvl w:val="1"/>
          <w:numId w:val="3"/>
        </w:numPr>
        <w:ind w:right="9"/>
      </w:pPr>
      <w:r>
        <w:t>Po wstępnej analizie ofert dopuszczonych do dalszego postępowania w przypadku braków w ofercie Komisja wzywa oferenta do ich usunięcia lub wyjaśnienia treści oferty.</w:t>
      </w:r>
    </w:p>
    <w:p w:rsidR="006D5B23" w:rsidRDefault="00CE2529">
      <w:pPr>
        <w:numPr>
          <w:ilvl w:val="1"/>
          <w:numId w:val="3"/>
        </w:numPr>
        <w:ind w:right="9"/>
      </w:pPr>
      <w:r>
        <w:t>Niezastosowanie się oferenta do wezwania Komisji wyklucza go z dalszego postępowania konkursowego.</w:t>
      </w:r>
    </w:p>
    <w:p w:rsidR="006D5B23" w:rsidRDefault="00CE2529">
      <w:pPr>
        <w:ind w:left="-15" w:right="9"/>
      </w:pPr>
      <w:r>
        <w:rPr>
          <w:b/>
        </w:rPr>
        <w:t xml:space="preserve">§ 3. </w:t>
      </w:r>
      <w:r>
        <w:t>1.  Członkowie Komisji dokonują oceny merytorycznej ofert indywidualnie stosując kryteria i skalę ich ocen określoną w ogłoszeniu o konkursie.</w:t>
      </w:r>
    </w:p>
    <w:p w:rsidR="006D5B23" w:rsidRDefault="00CE2529">
      <w:pPr>
        <w:numPr>
          <w:ilvl w:val="1"/>
          <w:numId w:val="4"/>
        </w:numPr>
        <w:ind w:right="9"/>
      </w:pPr>
      <w:r>
        <w:t>Indywidualna ocena danej oferty, dokonana przez członka Komisji, jest sumą wystawionych przez niego ocen cząstkowych.</w:t>
      </w:r>
    </w:p>
    <w:p w:rsidR="006D5B23" w:rsidRDefault="00CE2529">
      <w:pPr>
        <w:numPr>
          <w:ilvl w:val="1"/>
          <w:numId w:val="4"/>
        </w:numPr>
        <w:ind w:right="9"/>
      </w:pPr>
      <w:r>
        <w:t>Ostateczna ocena końcowa danej oferty jest średnią arytmetyczną indywidualnych ocen  członków Komisji, którzy dokonali oceny.</w:t>
      </w:r>
    </w:p>
    <w:p w:rsidR="006D5B23" w:rsidRDefault="00CE2529">
      <w:pPr>
        <w:numPr>
          <w:ilvl w:val="1"/>
          <w:numId w:val="4"/>
        </w:numPr>
        <w:ind w:right="9"/>
      </w:pPr>
      <w:r>
        <w:t>Komisja Konkursowa proponując wysokość dotacji uwzględnia uzyskaną przez ofertę ocenę końcową oraz wysokość środków przeznaczonych do rozdysponowania w konkursie, przy czym aby oferta otrzymała rekomendację do przyznania dotacji musi uzyskać, co najmniej ocenę 25 punktów.</w:t>
      </w:r>
    </w:p>
    <w:p w:rsidR="006D5B23" w:rsidRDefault="00CE2529">
      <w:pPr>
        <w:numPr>
          <w:ilvl w:val="1"/>
          <w:numId w:val="4"/>
        </w:numPr>
        <w:ind w:right="9"/>
      </w:pPr>
      <w:r>
        <w:t>Oferty uznane za najkorzystniejsze i wybrane przez Komisję Konkursową wraz z propozycją kwoty dotacji zostaną przedstawione do zaakceptowania Burmistrzowi Łasku. Łączna suma propozycji dotacji nie może przekraczać kwoty przeznaczonej do rozdysponowania w konkursie.</w:t>
      </w:r>
    </w:p>
    <w:p w:rsidR="006D5B23" w:rsidRDefault="00CE2529">
      <w:pPr>
        <w:numPr>
          <w:ilvl w:val="1"/>
          <w:numId w:val="4"/>
        </w:numPr>
        <w:spacing w:after="515"/>
        <w:ind w:right="9"/>
      </w:pPr>
      <w:r>
        <w:t>Burmistrz Łasku podejmuje ostateczną decyzję o przyznaniu i wysokości dotacji na wsparcie poszczególnych zadań.</w:t>
      </w:r>
    </w:p>
    <w:p w:rsidR="006D5B23" w:rsidRDefault="00CE2529">
      <w:pPr>
        <w:numPr>
          <w:ilvl w:val="1"/>
          <w:numId w:val="4"/>
        </w:numPr>
        <w:ind w:right="9"/>
      </w:pPr>
      <w:r>
        <w:lastRenderedPageBreak/>
        <w:t>W przypadku:</w:t>
      </w:r>
    </w:p>
    <w:p w:rsidR="006D5B23" w:rsidRDefault="00CE2529">
      <w:pPr>
        <w:numPr>
          <w:ilvl w:val="0"/>
          <w:numId w:val="5"/>
        </w:numPr>
        <w:ind w:right="9" w:hanging="128"/>
      </w:pPr>
      <w:r>
        <w:t>rezygnacji oferenta z całości bądź części przyznanej dotacji,</w:t>
      </w:r>
    </w:p>
    <w:p w:rsidR="006D5B23" w:rsidRDefault="00CE2529">
      <w:pPr>
        <w:numPr>
          <w:ilvl w:val="0"/>
          <w:numId w:val="5"/>
        </w:numPr>
        <w:ind w:right="9" w:hanging="128"/>
      </w:pPr>
      <w:r>
        <w:t>nie rozdysponowania środków w postępowaniu konkursowym niewykorzystane środki, bez odrębnego postępowania konkursowego, pozostają do dyspozycji Burmistrza Łasku.</w:t>
      </w:r>
    </w:p>
    <w:p w:rsidR="006D5B23" w:rsidRDefault="00CE2529">
      <w:pPr>
        <w:spacing w:after="98" w:line="259" w:lineRule="auto"/>
        <w:ind w:left="340" w:right="0" w:firstLine="0"/>
        <w:jc w:val="left"/>
      </w:pPr>
      <w:r>
        <w:rPr>
          <w:b/>
        </w:rPr>
        <w:t xml:space="preserve">§ 4. </w:t>
      </w:r>
      <w:r>
        <w:t>Z prac Komisji sporządza się protokół, który podpisują wszyscy członkowie Komisji.</w:t>
      </w:r>
    </w:p>
    <w:p w:rsidR="006D5B23" w:rsidRDefault="00CE2529">
      <w:pPr>
        <w:ind w:left="340" w:right="9" w:firstLine="0"/>
      </w:pPr>
      <w:r>
        <w:rPr>
          <w:b/>
        </w:rPr>
        <w:t xml:space="preserve">§ 5. </w:t>
      </w:r>
      <w:r>
        <w:t>Z tytułu prac w Komisji jej członkowie nie otrzymują wynagrodzenia.</w:t>
      </w:r>
    </w:p>
    <w:p w:rsidR="006D5B23" w:rsidRDefault="00CE2529" w:rsidP="00453173">
      <w:pPr>
        <w:spacing w:after="12029"/>
        <w:ind w:left="-15" w:right="9"/>
      </w:pPr>
      <w:r>
        <w:rPr>
          <w:b/>
        </w:rPr>
        <w:t xml:space="preserve">§ 6. </w:t>
      </w:r>
      <w:r>
        <w:t xml:space="preserve">Informacja o wynikach konkursu ofert zostanie zamieszczona na tablicy ogłoszeń w Urzędzie Miejskim w Łasku /I piętro/ w BIP Urzędu Miejskiego w Łasku </w:t>
      </w:r>
      <w:hyperlink r:id="rId7">
        <w:r>
          <w:t xml:space="preserve">www.bip.lask.pl </w:t>
        </w:r>
      </w:hyperlink>
      <w:r>
        <w:t xml:space="preserve"> oraz na stronie internetowej www.lask.pl w zakładce organizacje.</w:t>
      </w:r>
      <w:r w:rsidR="00AF4B16">
        <w:t xml:space="preserve"> </w:t>
      </w:r>
    </w:p>
    <w:sectPr w:rsidR="006D5B23">
      <w:footerReference w:type="even" r:id="rId8"/>
      <w:footerReference w:type="default" r:id="rId9"/>
      <w:footerReference w:type="first" r:id="rId10"/>
      <w:pgSz w:w="11906" w:h="16838"/>
      <w:pgMar w:top="1470" w:right="1000" w:bottom="261" w:left="1020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52" w:rsidRDefault="00BC7652">
      <w:pPr>
        <w:spacing w:after="0" w:line="240" w:lineRule="auto"/>
      </w:pPr>
      <w:r>
        <w:separator/>
      </w:r>
    </w:p>
  </w:endnote>
  <w:endnote w:type="continuationSeparator" w:id="0">
    <w:p w:rsidR="00BC7652" w:rsidRDefault="00BC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23" w:rsidRDefault="00CE2529">
    <w:pPr>
      <w:spacing w:after="0" w:line="259" w:lineRule="auto"/>
      <w:ind w:left="-52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616" name="Group 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617" name="Shape 2617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FB6D77" id="Group 2616" o:spid="_x0000_s1026" style="position:absolute;margin-left:25pt;margin-top:816.9pt;width:520.3pt;height:1pt;z-index:251658240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">
              <v:shape id="Shape 2617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LYMYA&#10;AADdAAAADwAAAGRycy9kb3ducmV2LnhtbESPUWvCMBSF3wf7D+EOfBkz1YdOqlG2MUG0IOp+wKW5&#10;NmXNTUmytvv3iyDs8XDO+Q5ntRltK3ryoXGsYDbNQBBXTjdcK/i6bF8WIEJE1tg6JgW/FGCzfnxY&#10;YaHdwCfqz7EWCcKhQAUmxq6QMlSGLIap64iTd3XeYkzS11J7HBLctnKeZbm02HBaMNjRh6Hq+/xj&#10;FRwW4VLlg+8/693z3tihLI/vpVKTp/FtCSLSGP/D9/ZOK5jns1e4vU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ELYMYAAADdAAAADwAAAAAAAAAAAAAAAACYAgAAZHJz&#10;L2Rvd25yZXYueG1sUEsFBgAAAAAEAAQA9QAAAIsDAAAAAA=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E12693B2-9899-4597-8E21-A6574E66EDBC. Przyjęty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23" w:rsidRDefault="00CE2529">
    <w:pPr>
      <w:spacing w:after="0" w:line="259" w:lineRule="auto"/>
      <w:ind w:left="-52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608" name="Group 2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609" name="Shape 2609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F35092" id="Group 2608" o:spid="_x0000_s1026" style="position:absolute;margin-left:25pt;margin-top:816.9pt;width:520.3pt;height:1pt;z-index:251659264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">
              <v:shape id="Shape 2609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sVMYA&#10;AADdAAAADwAAAGRycy9kb3ducmV2LnhtbESPUWvCMBSF3wf7D+EO9jI0nQ/FVaOobCCuIFN/wKW5&#10;NsXmpiRZ2/17Mxjs8XDO+Q5nuR5tK3ryoXGs4HWagSCunG64VnA5f0zmIEJE1tg6JgU/FGC9enxY&#10;YqHdwF/Un2ItEoRDgQpMjF0hZagMWQxT1xEn7+q8xZikr6X2OCS4beUsy3JpseG0YLCjnaHqdvq2&#10;Cj7n4Vzlg+/f6/3LwdihLI/bUqnnp3GzABFpjP/hv/ZeK5jl2Rv8vk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usVMYAAADdAAAADwAAAAAAAAAAAAAAAACYAgAAZHJz&#10;L2Rvd25yZXYueG1sUEsFBgAAAAAEAAQA9QAAAIsDAAAAAA=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E12693B2-9899-4597-8E21-A6574E66EDBC. Przyjęty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23" w:rsidRDefault="00CE2529">
    <w:pPr>
      <w:spacing w:after="0" w:line="259" w:lineRule="auto"/>
      <w:ind w:left="-52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600" name="Group 26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601" name="Shape 2601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DF932C" id="Group 2600" o:spid="_x0000_s1026" style="position:absolute;margin-left:25pt;margin-top:816.9pt;width:520.3pt;height:1pt;z-index:251660288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">
              <v:shape id="Shape 2601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gUsUA&#10;AADdAAAADwAAAGRycy9kb3ducmV2LnhtbESPUWvCMBSF3wf7D+EKexma6kORzig6NpCtIOp+wKW5&#10;NsXmpiRZ2/37RRB8PJxzvsNZbUbbip58aBwrmM8yEMSV0w3XCn7On9MliBCRNbaOScEfBdisn59W&#10;WGg38JH6U6xFgnAoUIGJsSukDJUhi2HmOuLkXZy3GJP0tdQehwS3rVxkWS4tNpwWDHb0bqi6nn6t&#10;gu9lOFf54PuPev/6ZexQloddqdTLZNy+gYg0xkf43t5rBYs8m8PtTX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aBSxQAAAN0AAAAPAAAAAAAAAAAAAAAAAJgCAABkcnMv&#10;ZG93bnJldi54bWxQSwUGAAAAAAQABAD1AAAAigMAAAAA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Id: E12693B2-9899-4597-8E21-A6574E66EDBC. Przyjęty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52" w:rsidRDefault="00BC7652">
      <w:pPr>
        <w:spacing w:after="0" w:line="240" w:lineRule="auto"/>
      </w:pPr>
      <w:r>
        <w:separator/>
      </w:r>
    </w:p>
  </w:footnote>
  <w:footnote w:type="continuationSeparator" w:id="0">
    <w:p w:rsidR="00BC7652" w:rsidRDefault="00BC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6E6E"/>
    <w:multiLevelType w:val="hybridMultilevel"/>
    <w:tmpl w:val="84E4C7D8"/>
    <w:lvl w:ilvl="0" w:tplc="407E92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22800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C737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EE65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FA44B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E0680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8CE4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2C43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A053A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97EB5"/>
    <w:multiLevelType w:val="hybridMultilevel"/>
    <w:tmpl w:val="68CCE3F8"/>
    <w:lvl w:ilvl="0" w:tplc="565A0C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6C203A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EFC9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400F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67AA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A8494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B4933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099B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0BF7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532FC1"/>
    <w:multiLevelType w:val="hybridMultilevel"/>
    <w:tmpl w:val="60F6196A"/>
    <w:lvl w:ilvl="0" w:tplc="55BA474E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4070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0DC8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A302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639B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49D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C4133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8D5D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6E917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59125D"/>
    <w:multiLevelType w:val="hybridMultilevel"/>
    <w:tmpl w:val="43C68EAC"/>
    <w:lvl w:ilvl="0" w:tplc="E022221E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EE7E6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3C0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474B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A57D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A5A06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29EE0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547A1C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29234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A1429F"/>
    <w:multiLevelType w:val="hybridMultilevel"/>
    <w:tmpl w:val="22B28362"/>
    <w:lvl w:ilvl="0" w:tplc="BF825E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6F79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F089C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872E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A929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4AC4E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E525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4CFA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4168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23"/>
    <w:rsid w:val="00140768"/>
    <w:rsid w:val="00177616"/>
    <w:rsid w:val="002634AE"/>
    <w:rsid w:val="00453173"/>
    <w:rsid w:val="006D5B23"/>
    <w:rsid w:val="00AF4B16"/>
    <w:rsid w:val="00BC7652"/>
    <w:rsid w:val="00C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2D76F-7D1C-4A91-941E-3A6146B5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9" w:lineRule="auto"/>
      <w:ind w:left="4535" w:right="1784" w:firstLine="33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la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56/17 z dnia 15 marca 2017 r.</vt:lpstr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56/17 z dnia 15 marca 2017 r.</dc:title>
  <dc:subject>w sprawie powolania Komisji Konkursowej opiniujacej oferty zlozone w ramach otwartego konkursu ofert na wsparcie realizacji zadan publicznych Gminy Lask w roku 2017 w zakresie ochrony i promocji zdrowia</dc:subject>
  <dc:creator>Burmistrz Lasku</dc:creator>
  <cp:keywords/>
  <cp:lastModifiedBy>Michał Janiszewski</cp:lastModifiedBy>
  <cp:revision>5</cp:revision>
  <dcterms:created xsi:type="dcterms:W3CDTF">2017-03-16T07:25:00Z</dcterms:created>
  <dcterms:modified xsi:type="dcterms:W3CDTF">2017-03-16T07:27:00Z</dcterms:modified>
</cp:coreProperties>
</file>